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FA1" w:rsidRPr="00825A56" w:rsidRDefault="00273220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 xml:space="preserve">Housing </w:t>
      </w:r>
      <w:r w:rsidR="00013ED4" w:rsidRPr="00825A56">
        <w:rPr>
          <w:rFonts w:ascii="Arial" w:hAnsi="Arial" w:cs="Arial"/>
          <w:sz w:val="24"/>
          <w:szCs w:val="24"/>
        </w:rPr>
        <w:t xml:space="preserve">and Neighborhoods </w:t>
      </w:r>
      <w:r w:rsidRPr="00825A56">
        <w:rPr>
          <w:rFonts w:ascii="Arial" w:hAnsi="Arial" w:cs="Arial"/>
          <w:sz w:val="24"/>
          <w:szCs w:val="24"/>
        </w:rPr>
        <w:t>Subcommittee notes from May 25, 2022</w:t>
      </w:r>
    </w:p>
    <w:p w:rsidR="00013ED4" w:rsidRPr="00825A56" w:rsidRDefault="00013ED4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Members Present: Amanda Hedlund, Crystal Hegge, Dave Pringle, Debra King, John Casper, Chris Sanchez, Jovy Rockey, and Rachel Stoll</w:t>
      </w:r>
    </w:p>
    <w:p w:rsidR="00013ED4" w:rsidRPr="00825A56" w:rsidRDefault="00013ED4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Staff Present: Carlos Espinosa, Luke Sims, Lucy McMartin, and Nick Larson</w:t>
      </w:r>
    </w:p>
    <w:p w:rsidR="00F66F1D" w:rsidRPr="00825A56" w:rsidRDefault="00F66F1D">
      <w:pPr>
        <w:rPr>
          <w:rFonts w:ascii="Arial" w:hAnsi="Arial" w:cs="Arial"/>
          <w:sz w:val="24"/>
          <w:szCs w:val="24"/>
        </w:rPr>
      </w:pPr>
    </w:p>
    <w:p w:rsidR="00E37108" w:rsidRPr="00825A56" w:rsidRDefault="00E37108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Lucy McMartin provided an overview of the “Issues” noted in the Housing Section of the 2007 Comprehensive Plan and asked for feedback/thoughts of Goal #1: Preserve the integrity and character of the housing…”</w:t>
      </w:r>
    </w:p>
    <w:p w:rsidR="00E37108" w:rsidRPr="00825A56" w:rsidRDefault="00E37108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Amanda Hedlund noted city funding is needed to assist homeowners when home maintenance standards are enforcement and stated the need to expand partnerships to assist homeowners with repairs (i.e. Semcac).</w:t>
      </w:r>
    </w:p>
    <w:p w:rsidR="00E37108" w:rsidRPr="00825A56" w:rsidRDefault="00E37108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John Casper asked if there is anything in the 2007 Comp. Plan that prevented development.</w:t>
      </w:r>
    </w:p>
    <w:p w:rsidR="00E37108" w:rsidRPr="00825A56" w:rsidRDefault="00E37108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Crystal Hegge noted the need to add more language to address long-term homelessness (youth &amp; adult) and supportive housing.</w:t>
      </w:r>
    </w:p>
    <w:p w:rsidR="00E37108" w:rsidRPr="00825A56" w:rsidRDefault="00E37108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Dave Pringle asked if the number of homeless is known.</w:t>
      </w:r>
    </w:p>
    <w:p w:rsidR="00E37108" w:rsidRPr="00825A56" w:rsidRDefault="00E37108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Rachel Stoll noted the Warming Center served approximately 47 individuals and the HUB has data to track housing pathways.</w:t>
      </w:r>
    </w:p>
    <w:p w:rsidR="00E37108" w:rsidRPr="00825A56" w:rsidRDefault="00E37108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Lucy McMartin noted the limited places for underserved populations.</w:t>
      </w:r>
    </w:p>
    <w:p w:rsidR="00E37108" w:rsidRPr="00825A56" w:rsidRDefault="00E37108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 xml:space="preserve">Nick Larson suggested </w:t>
      </w:r>
      <w:r w:rsidR="002437DB" w:rsidRPr="00825A56">
        <w:rPr>
          <w:rFonts w:ascii="Arial" w:hAnsi="Arial" w:cs="Arial"/>
          <w:sz w:val="24"/>
          <w:szCs w:val="24"/>
        </w:rPr>
        <w:t>an objective to utilize local resources/</w:t>
      </w:r>
      <w:r w:rsidR="0036037D" w:rsidRPr="00825A56">
        <w:rPr>
          <w:rFonts w:ascii="Arial" w:hAnsi="Arial" w:cs="Arial"/>
          <w:sz w:val="24"/>
          <w:szCs w:val="24"/>
        </w:rPr>
        <w:t>institutions</w:t>
      </w:r>
      <w:r w:rsidR="002437DB" w:rsidRPr="00825A56">
        <w:rPr>
          <w:rFonts w:ascii="Arial" w:hAnsi="Arial" w:cs="Arial"/>
          <w:sz w:val="24"/>
          <w:szCs w:val="24"/>
        </w:rPr>
        <w:t xml:space="preserve"> to investigate and analyze housing needs of underserved populations and to develop corrective solutions.</w:t>
      </w:r>
    </w:p>
    <w:p w:rsidR="002437DB" w:rsidRPr="00825A56" w:rsidRDefault="002437DB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Amanda Hedlund noted Goal #1 is still pertinent today.</w:t>
      </w:r>
    </w:p>
    <w:p w:rsidR="0006521B" w:rsidRPr="00825A56" w:rsidRDefault="0006521B">
      <w:pPr>
        <w:rPr>
          <w:rFonts w:ascii="Arial" w:hAnsi="Arial" w:cs="Arial"/>
          <w:sz w:val="24"/>
          <w:szCs w:val="24"/>
        </w:rPr>
      </w:pPr>
    </w:p>
    <w:p w:rsidR="002437DB" w:rsidRPr="00825A56" w:rsidRDefault="002437DB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Discussion points surrounding Goal #2: A balanced housing supply</w:t>
      </w:r>
    </w:p>
    <w:p w:rsidR="002437DB" w:rsidRPr="00825A56" w:rsidRDefault="002437DB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Lucy McMartin provided a potential example of creating a balanced housing supply: developing the lots behind Menards into mixed-use housing.</w:t>
      </w:r>
    </w:p>
    <w:p w:rsidR="002437DB" w:rsidRPr="00825A56" w:rsidRDefault="002437DB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John Casper noted affordability is an issue to be addressed per the public engagement piece conducted by Engage Winona.</w:t>
      </w:r>
    </w:p>
    <w:p w:rsidR="002437DB" w:rsidRPr="00825A56" w:rsidRDefault="002437DB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Lucy McMartin noted “Missing Middle” housing.</w:t>
      </w:r>
    </w:p>
    <w:p w:rsidR="002437DB" w:rsidRPr="00825A56" w:rsidRDefault="002437DB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Jovy Rockey noted objective #3 (conversion of underutilized commercial space) should still be a focus.</w:t>
      </w:r>
    </w:p>
    <w:p w:rsidR="002437DB" w:rsidRPr="00825A56" w:rsidRDefault="002437DB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lastRenderedPageBreak/>
        <w:t>Chris Sanchez noted a lot of the new rental development is being occupied by those moving to Winona.  Chris noted approximately 70% of tenants in new developments are from out of state.</w:t>
      </w:r>
    </w:p>
    <w:p w:rsidR="002437DB" w:rsidRPr="00825A56" w:rsidRDefault="002437DB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Chris stated the need for</w:t>
      </w:r>
      <w:r w:rsidR="00922CAD" w:rsidRPr="00825A56">
        <w:rPr>
          <w:rFonts w:ascii="Arial" w:hAnsi="Arial" w:cs="Arial"/>
          <w:sz w:val="24"/>
          <w:szCs w:val="24"/>
        </w:rPr>
        <w:t xml:space="preserve"> more</w:t>
      </w:r>
      <w:r w:rsidRPr="00825A56">
        <w:rPr>
          <w:rFonts w:ascii="Arial" w:hAnsi="Arial" w:cs="Arial"/>
          <w:sz w:val="24"/>
          <w:szCs w:val="24"/>
        </w:rPr>
        <w:t xml:space="preserve"> descent places to live with good </w:t>
      </w:r>
      <w:r w:rsidR="0036037D" w:rsidRPr="00825A56">
        <w:rPr>
          <w:rFonts w:ascii="Arial" w:hAnsi="Arial" w:cs="Arial"/>
          <w:sz w:val="24"/>
          <w:szCs w:val="24"/>
        </w:rPr>
        <w:t>amenities</w:t>
      </w:r>
      <w:r w:rsidRPr="00825A56">
        <w:rPr>
          <w:rFonts w:ascii="Arial" w:hAnsi="Arial" w:cs="Arial"/>
          <w:sz w:val="24"/>
          <w:szCs w:val="24"/>
        </w:rPr>
        <w:t xml:space="preserve"> (i.e.</w:t>
      </w:r>
      <w:r w:rsidR="00922CAD" w:rsidRPr="00825A56">
        <w:rPr>
          <w:rFonts w:ascii="Arial" w:hAnsi="Arial" w:cs="Arial"/>
          <w:sz w:val="24"/>
          <w:szCs w:val="24"/>
        </w:rPr>
        <w:t xml:space="preserve"> elevator, storage, parking), as a lot of the rentals with good </w:t>
      </w:r>
      <w:r w:rsidR="0036037D" w:rsidRPr="00825A56">
        <w:rPr>
          <w:rFonts w:ascii="Arial" w:hAnsi="Arial" w:cs="Arial"/>
          <w:sz w:val="24"/>
          <w:szCs w:val="24"/>
        </w:rPr>
        <w:t>amenities</w:t>
      </w:r>
      <w:r w:rsidR="00922CAD" w:rsidRPr="00825A56">
        <w:rPr>
          <w:rFonts w:ascii="Arial" w:hAnsi="Arial" w:cs="Arial"/>
          <w:sz w:val="24"/>
          <w:szCs w:val="24"/>
        </w:rPr>
        <w:t xml:space="preserve"> are geared towards seniors and businesses are beginning to pay better for people in the workforce to be able to afford nicer rental units.</w:t>
      </w:r>
    </w:p>
    <w:p w:rsidR="00922CAD" w:rsidRPr="00825A56" w:rsidRDefault="00922CAD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Chris noted the language within objective #1 may have to move away from “baby-boomers”.</w:t>
      </w:r>
    </w:p>
    <w:p w:rsidR="00922CAD" w:rsidRPr="00825A56" w:rsidRDefault="00922CAD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Crystal Hegge asked of the vacancy rate of senior housing in 2016.</w:t>
      </w:r>
    </w:p>
    <w:p w:rsidR="00525C2B" w:rsidRPr="00825A56" w:rsidRDefault="00525C2B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 xml:space="preserve">Amanda Hedlund </w:t>
      </w:r>
      <w:r w:rsidR="00DB69DA" w:rsidRPr="00825A56">
        <w:rPr>
          <w:rFonts w:ascii="Arial" w:hAnsi="Arial" w:cs="Arial"/>
          <w:sz w:val="24"/>
          <w:szCs w:val="24"/>
        </w:rPr>
        <w:t>noted a study released by Minnesota Housing Partnership stating the</w:t>
      </w:r>
      <w:r w:rsidR="007462FB">
        <w:rPr>
          <w:rFonts w:ascii="Arial" w:hAnsi="Arial" w:cs="Arial"/>
          <w:sz w:val="24"/>
          <w:szCs w:val="24"/>
        </w:rPr>
        <w:t xml:space="preserve"> housing</w:t>
      </w:r>
      <w:r w:rsidR="00DB69DA" w:rsidRPr="00825A56">
        <w:rPr>
          <w:rFonts w:ascii="Arial" w:hAnsi="Arial" w:cs="Arial"/>
          <w:sz w:val="24"/>
          <w:szCs w:val="24"/>
        </w:rPr>
        <w:t xml:space="preserve"> need</w:t>
      </w:r>
      <w:r w:rsidR="007462FB">
        <w:rPr>
          <w:rFonts w:ascii="Arial" w:hAnsi="Arial" w:cs="Arial"/>
          <w:sz w:val="24"/>
          <w:szCs w:val="24"/>
        </w:rPr>
        <w:t>s</w:t>
      </w:r>
      <w:r w:rsidR="00DB69DA" w:rsidRPr="00825A56">
        <w:rPr>
          <w:rFonts w:ascii="Arial" w:hAnsi="Arial" w:cs="Arial"/>
          <w:sz w:val="24"/>
          <w:szCs w:val="24"/>
        </w:rPr>
        <w:t xml:space="preserve"> for extremely low-income seniors.</w:t>
      </w:r>
    </w:p>
    <w:p w:rsidR="00F4470C" w:rsidRPr="00825A56" w:rsidRDefault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Rachel Stoll noted the need for more housing for fixed-income households.</w:t>
      </w:r>
    </w:p>
    <w:p w:rsidR="00F4470C" w:rsidRPr="00825A56" w:rsidRDefault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Chris Sanchez stated it is difficult to build new affordable housing due to increased construction costs.</w:t>
      </w:r>
    </w:p>
    <w:p w:rsidR="00F4470C" w:rsidRPr="00825A56" w:rsidRDefault="00F4470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General discussion of</w:t>
      </w:r>
      <w:r w:rsidRPr="00825A56">
        <w:rPr>
          <w:rFonts w:ascii="Arial" w:hAnsi="Arial" w:cs="Arial"/>
          <w:sz w:val="24"/>
          <w:szCs w:val="24"/>
        </w:rPr>
        <w:t xml:space="preserve"> the cost of</w:t>
      </w:r>
      <w:r w:rsidR="007462FB">
        <w:rPr>
          <w:rFonts w:ascii="Arial" w:hAnsi="Arial" w:cs="Arial"/>
          <w:sz w:val="24"/>
          <w:szCs w:val="24"/>
        </w:rPr>
        <w:t xml:space="preserve"> building</w:t>
      </w:r>
      <w:r w:rsidRPr="00825A56">
        <w:rPr>
          <w:rFonts w:ascii="Arial" w:hAnsi="Arial" w:cs="Arial"/>
          <w:sz w:val="24"/>
          <w:szCs w:val="24"/>
        </w:rPr>
        <w:t xml:space="preserve"> new versus complete rehabilitation.  </w:t>
      </w:r>
    </w:p>
    <w:p w:rsidR="00F4470C" w:rsidRPr="00825A56" w:rsidRDefault="00F4470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Chris Sanchez noted the</w:t>
      </w:r>
      <w:r w:rsidRPr="00825A56">
        <w:rPr>
          <w:rFonts w:ascii="Arial" w:hAnsi="Arial" w:cs="Arial"/>
          <w:sz w:val="24"/>
          <w:szCs w:val="24"/>
        </w:rPr>
        <w:t xml:space="preserve"> are challenges with codes, firewalls etc. when converting single-family</w:t>
      </w:r>
      <w:r w:rsidR="007462FB">
        <w:rPr>
          <w:rFonts w:ascii="Arial" w:hAnsi="Arial" w:cs="Arial"/>
          <w:sz w:val="24"/>
          <w:szCs w:val="24"/>
        </w:rPr>
        <w:t xml:space="preserve"> homes</w:t>
      </w:r>
      <w:r w:rsidRPr="00825A56">
        <w:rPr>
          <w:rFonts w:ascii="Arial" w:hAnsi="Arial" w:cs="Arial"/>
          <w:sz w:val="24"/>
          <w:szCs w:val="24"/>
        </w:rPr>
        <w:t xml:space="preserve"> to duplex</w:t>
      </w:r>
      <w:r w:rsidR="007462FB">
        <w:rPr>
          <w:rFonts w:ascii="Arial" w:hAnsi="Arial" w:cs="Arial"/>
          <w:sz w:val="24"/>
          <w:szCs w:val="24"/>
        </w:rPr>
        <w:t>es</w:t>
      </w:r>
      <w:r w:rsidRPr="00825A56">
        <w:rPr>
          <w:rFonts w:ascii="Arial" w:hAnsi="Arial" w:cs="Arial"/>
          <w:sz w:val="24"/>
          <w:szCs w:val="24"/>
        </w:rPr>
        <w:t xml:space="preserve"> and m</w:t>
      </w:r>
      <w:r w:rsidRPr="00825A56">
        <w:rPr>
          <w:rFonts w:ascii="Arial" w:hAnsi="Arial" w:cs="Arial"/>
          <w:sz w:val="24"/>
          <w:szCs w:val="24"/>
        </w:rPr>
        <w:t>ulti-family housing is very costly to rehabilitate</w:t>
      </w:r>
      <w:r w:rsidRPr="00825A56">
        <w:rPr>
          <w:rFonts w:ascii="Arial" w:hAnsi="Arial" w:cs="Arial"/>
          <w:sz w:val="24"/>
          <w:szCs w:val="24"/>
        </w:rPr>
        <w:t>,</w:t>
      </w:r>
      <w:r w:rsidRPr="00825A56">
        <w:rPr>
          <w:rFonts w:ascii="Arial" w:hAnsi="Arial" w:cs="Arial"/>
          <w:sz w:val="24"/>
          <w:szCs w:val="24"/>
        </w:rPr>
        <w:t xml:space="preserve"> which is why some developers may favor new development</w:t>
      </w:r>
      <w:r w:rsidRPr="00825A56">
        <w:rPr>
          <w:rFonts w:ascii="Arial" w:hAnsi="Arial" w:cs="Arial"/>
          <w:sz w:val="24"/>
          <w:szCs w:val="24"/>
        </w:rPr>
        <w:t xml:space="preserve">, especially when considering the cost of </w:t>
      </w:r>
      <w:r w:rsidRPr="00825A56">
        <w:rPr>
          <w:rFonts w:ascii="Arial" w:hAnsi="Arial" w:cs="Arial"/>
          <w:sz w:val="24"/>
          <w:szCs w:val="24"/>
        </w:rPr>
        <w:t>demolition.</w:t>
      </w:r>
      <w:r w:rsidRPr="00825A56">
        <w:rPr>
          <w:rFonts w:ascii="Arial" w:hAnsi="Arial" w:cs="Arial"/>
          <w:sz w:val="24"/>
          <w:szCs w:val="24"/>
        </w:rPr>
        <w:t xml:space="preserve">  Chris asked if the City could assist to off-set the cost of demolition in order to build new units.</w:t>
      </w:r>
    </w:p>
    <w:p w:rsidR="00F4470C" w:rsidRPr="00825A56" w:rsidRDefault="00F4470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Dave Pringle noted it can cost $150,000 to completing rehab 1000 sq. ft.</w:t>
      </w:r>
      <w:r w:rsidR="007462FB">
        <w:rPr>
          <w:rFonts w:ascii="Arial" w:hAnsi="Arial" w:cs="Arial"/>
          <w:sz w:val="24"/>
          <w:szCs w:val="24"/>
        </w:rPr>
        <w:t xml:space="preserve"> of housing.</w:t>
      </w:r>
    </w:p>
    <w:p w:rsidR="0093443C" w:rsidRPr="00825A56" w:rsidRDefault="0093443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General discussion about creating housing in under-utilized spaces/areas</w:t>
      </w:r>
      <w:r w:rsidR="007462FB">
        <w:rPr>
          <w:rFonts w:ascii="Arial" w:hAnsi="Arial" w:cs="Arial"/>
          <w:sz w:val="24"/>
          <w:szCs w:val="24"/>
        </w:rPr>
        <w:t xml:space="preserve"> occurred.</w:t>
      </w:r>
    </w:p>
    <w:p w:rsidR="0093443C" w:rsidRPr="00825A56" w:rsidRDefault="0093443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Amanda Hedlund noted the need to develop housing in the city on existing land.</w:t>
      </w:r>
    </w:p>
    <w:p w:rsidR="0093443C" w:rsidRPr="00825A56" w:rsidRDefault="0093443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Carlos Espinosa noted residential uses are allowed in business districts.</w:t>
      </w:r>
    </w:p>
    <w:p w:rsidR="0093443C" w:rsidRPr="00825A56" w:rsidRDefault="0093443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Chris Sanchez asked about housing in industrial/manufacturing areas.</w:t>
      </w:r>
    </w:p>
    <w:p w:rsidR="0093443C" w:rsidRPr="00825A56" w:rsidRDefault="0093443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Carlos Espinosa noted that land can be designated for a future residential use, which then can be rezoned.</w:t>
      </w:r>
    </w:p>
    <w:p w:rsidR="0093443C" w:rsidRPr="00825A56" w:rsidRDefault="0093443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 xml:space="preserve">Jovy Rockey noted the importance that if industrial land is used for residential uses that it </w:t>
      </w:r>
      <w:r w:rsidR="007462FB">
        <w:rPr>
          <w:rFonts w:ascii="Arial" w:hAnsi="Arial" w:cs="Arial"/>
          <w:sz w:val="24"/>
          <w:szCs w:val="24"/>
        </w:rPr>
        <w:t>not</w:t>
      </w:r>
      <w:r w:rsidRPr="00825A56">
        <w:rPr>
          <w:rFonts w:ascii="Arial" w:hAnsi="Arial" w:cs="Arial"/>
          <w:sz w:val="24"/>
          <w:szCs w:val="24"/>
        </w:rPr>
        <w:t xml:space="preserve"> only be for “affordable housing”</w:t>
      </w:r>
      <w:r w:rsidR="007462FB">
        <w:rPr>
          <w:rFonts w:ascii="Arial" w:hAnsi="Arial" w:cs="Arial"/>
          <w:sz w:val="24"/>
          <w:szCs w:val="24"/>
        </w:rPr>
        <w:t>, but for all income levels.</w:t>
      </w:r>
    </w:p>
    <w:p w:rsidR="0093443C" w:rsidRPr="00825A56" w:rsidRDefault="0093443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Rachel Stoll agreed, noting we need to be aware to not further segregate lower income households.</w:t>
      </w:r>
    </w:p>
    <w:p w:rsidR="0093443C" w:rsidRPr="00825A56" w:rsidRDefault="0093443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Carlos Espinosa noted the need for mixed-use developments being mixed-income as well.  Carlos stated zoning changes could allow for greater density to generate more revenue; resulting lower</w:t>
      </w:r>
      <w:r w:rsidR="007462FB">
        <w:rPr>
          <w:rFonts w:ascii="Arial" w:hAnsi="Arial" w:cs="Arial"/>
          <w:sz w:val="24"/>
          <w:szCs w:val="24"/>
        </w:rPr>
        <w:t xml:space="preserve"> in</w:t>
      </w:r>
      <w:r w:rsidRPr="00825A56">
        <w:rPr>
          <w:rFonts w:ascii="Arial" w:hAnsi="Arial" w:cs="Arial"/>
          <w:sz w:val="24"/>
          <w:szCs w:val="24"/>
        </w:rPr>
        <w:t xml:space="preserve"> rents.</w:t>
      </w:r>
    </w:p>
    <w:p w:rsidR="0093443C" w:rsidRPr="00825A56" w:rsidRDefault="0093443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Chris Sanchez noted combining smaller (25’ wide) lots would help create more housing and assist with fire/building code.</w:t>
      </w:r>
    </w:p>
    <w:p w:rsidR="0093443C" w:rsidRPr="00825A56" w:rsidRDefault="0093443C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Dave Pringle noted the conversion of student housing back to single family homes is already occurring.</w:t>
      </w:r>
    </w:p>
    <w:p w:rsidR="00FA1F42" w:rsidRPr="00825A56" w:rsidRDefault="00FA1F42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Jovy Rockey asked for updated information regarding tax exempt housing.</w:t>
      </w:r>
    </w:p>
    <w:p w:rsidR="00FA1F42" w:rsidRPr="00825A56" w:rsidRDefault="00FA1F42" w:rsidP="00F4470C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Crystal Hegge stated WSU’s fall enrollment</w:t>
      </w:r>
      <w:r w:rsidR="007462FB">
        <w:rPr>
          <w:rFonts w:ascii="Arial" w:hAnsi="Arial" w:cs="Arial"/>
          <w:sz w:val="24"/>
          <w:szCs w:val="24"/>
        </w:rPr>
        <w:t xml:space="preserve"> numbers</w:t>
      </w:r>
      <w:r w:rsidRPr="00825A56">
        <w:rPr>
          <w:rFonts w:ascii="Arial" w:hAnsi="Arial" w:cs="Arial"/>
          <w:sz w:val="24"/>
          <w:szCs w:val="24"/>
        </w:rPr>
        <w:t xml:space="preserve"> are at pre-pandemic levels.</w:t>
      </w:r>
    </w:p>
    <w:p w:rsidR="00F66F1D" w:rsidRPr="00825A56" w:rsidRDefault="0006521B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General discussion about</w:t>
      </w:r>
      <w:r w:rsidR="00FA1F42" w:rsidRPr="00825A56">
        <w:rPr>
          <w:rFonts w:ascii="Arial" w:hAnsi="Arial" w:cs="Arial"/>
          <w:sz w:val="24"/>
          <w:szCs w:val="24"/>
        </w:rPr>
        <w:t xml:space="preserve"> the frequency of rental inspections and code enforcement occurred.</w:t>
      </w:r>
    </w:p>
    <w:p w:rsidR="00FA1F42" w:rsidRPr="00825A56" w:rsidRDefault="00273220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Habitat sees housing (rental) that people come from and it is in very poor condition.  City</w:t>
      </w:r>
      <w:r w:rsidR="007462FB">
        <w:rPr>
          <w:rFonts w:ascii="Arial" w:hAnsi="Arial" w:cs="Arial"/>
          <w:sz w:val="24"/>
          <w:szCs w:val="24"/>
        </w:rPr>
        <w:t xml:space="preserve"> staff</w:t>
      </w:r>
      <w:r w:rsidRPr="00825A56">
        <w:rPr>
          <w:rFonts w:ascii="Arial" w:hAnsi="Arial" w:cs="Arial"/>
          <w:sz w:val="24"/>
          <w:szCs w:val="24"/>
        </w:rPr>
        <w:t xml:space="preserve"> noted </w:t>
      </w:r>
      <w:r w:rsidR="005D7681" w:rsidRPr="00825A56">
        <w:rPr>
          <w:rFonts w:ascii="Arial" w:hAnsi="Arial" w:cs="Arial"/>
          <w:sz w:val="24"/>
          <w:szCs w:val="24"/>
        </w:rPr>
        <w:t>5-year</w:t>
      </w:r>
      <w:r w:rsidRPr="00825A56">
        <w:rPr>
          <w:rFonts w:ascii="Arial" w:hAnsi="Arial" w:cs="Arial"/>
          <w:sz w:val="24"/>
          <w:szCs w:val="24"/>
        </w:rPr>
        <w:t xml:space="preserve"> cycle for rental</w:t>
      </w:r>
      <w:r w:rsidR="007462FB">
        <w:rPr>
          <w:rFonts w:ascii="Arial" w:hAnsi="Arial" w:cs="Arial"/>
          <w:sz w:val="24"/>
          <w:szCs w:val="24"/>
        </w:rPr>
        <w:t xml:space="preserve"> inspections</w:t>
      </w:r>
      <w:r w:rsidRPr="00825A56">
        <w:rPr>
          <w:rFonts w:ascii="Arial" w:hAnsi="Arial" w:cs="Arial"/>
          <w:sz w:val="24"/>
          <w:szCs w:val="24"/>
        </w:rPr>
        <w:t>, perhaps other method</w:t>
      </w:r>
      <w:r w:rsidR="007462FB">
        <w:rPr>
          <w:rFonts w:ascii="Arial" w:hAnsi="Arial" w:cs="Arial"/>
          <w:sz w:val="24"/>
          <w:szCs w:val="24"/>
        </w:rPr>
        <w:t>s need to be considered.</w:t>
      </w:r>
    </w:p>
    <w:p w:rsidR="00273220" w:rsidRPr="00825A56" w:rsidRDefault="00FA1F42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 xml:space="preserve">Rachel Stoll noted opportunities for the city to address </w:t>
      </w:r>
      <w:r w:rsidR="0036037D" w:rsidRPr="00825A56">
        <w:rPr>
          <w:rFonts w:ascii="Arial" w:hAnsi="Arial" w:cs="Arial"/>
          <w:sz w:val="24"/>
          <w:szCs w:val="24"/>
        </w:rPr>
        <w:t>lead-based</w:t>
      </w:r>
      <w:r w:rsidRPr="00825A56">
        <w:rPr>
          <w:rFonts w:ascii="Arial" w:hAnsi="Arial" w:cs="Arial"/>
          <w:sz w:val="24"/>
          <w:szCs w:val="24"/>
        </w:rPr>
        <w:t xml:space="preserve"> paint concerns in housing units.</w:t>
      </w:r>
      <w:r w:rsidR="00273220" w:rsidRPr="00825A56">
        <w:rPr>
          <w:rFonts w:ascii="Arial" w:hAnsi="Arial" w:cs="Arial"/>
          <w:sz w:val="24"/>
          <w:szCs w:val="24"/>
        </w:rPr>
        <w:t xml:space="preserve">  </w:t>
      </w:r>
    </w:p>
    <w:p w:rsidR="005D7681" w:rsidRPr="00825A56" w:rsidRDefault="00FA1F42">
      <w:p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Potential themes/objectives:</w:t>
      </w:r>
    </w:p>
    <w:p w:rsidR="00FA1F42" w:rsidRPr="00825A56" w:rsidRDefault="00FA1F42" w:rsidP="00AF7E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 xml:space="preserve">How can building code enforcements be adjusted to make </w:t>
      </w:r>
      <w:r w:rsidR="007462FB">
        <w:rPr>
          <w:rFonts w:ascii="Arial" w:hAnsi="Arial" w:cs="Arial"/>
          <w:sz w:val="24"/>
          <w:szCs w:val="24"/>
        </w:rPr>
        <w:t xml:space="preserve">rehab and construction </w:t>
      </w:r>
      <w:bookmarkStart w:id="0" w:name="_GoBack"/>
      <w:bookmarkEnd w:id="0"/>
      <w:r w:rsidRPr="00825A56">
        <w:rPr>
          <w:rFonts w:ascii="Arial" w:hAnsi="Arial" w:cs="Arial"/>
          <w:sz w:val="24"/>
          <w:szCs w:val="24"/>
        </w:rPr>
        <w:t>less expensive to…the city to financially assist in redevelopment, demolition, rehab.</w:t>
      </w:r>
    </w:p>
    <w:p w:rsidR="00AF7E87" w:rsidRPr="00825A56" w:rsidRDefault="00AF7E87" w:rsidP="00AF7E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5A56">
        <w:rPr>
          <w:rFonts w:ascii="Arial" w:hAnsi="Arial" w:cs="Arial"/>
          <w:sz w:val="24"/>
          <w:szCs w:val="24"/>
        </w:rPr>
        <w:t>Promote the conversion of housing to meet market needs: “Rental vs. Single Family”</w:t>
      </w:r>
    </w:p>
    <w:p w:rsidR="00AF7E87" w:rsidRDefault="00AF7E87"/>
    <w:sectPr w:rsidR="00AF7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52541"/>
    <w:multiLevelType w:val="hybridMultilevel"/>
    <w:tmpl w:val="C284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20"/>
    <w:rsid w:val="00013ED4"/>
    <w:rsid w:val="0006521B"/>
    <w:rsid w:val="002437DB"/>
    <w:rsid w:val="00273220"/>
    <w:rsid w:val="0036037D"/>
    <w:rsid w:val="00412FA1"/>
    <w:rsid w:val="00525C2B"/>
    <w:rsid w:val="005D7681"/>
    <w:rsid w:val="007462FB"/>
    <w:rsid w:val="007E4DCD"/>
    <w:rsid w:val="007F5950"/>
    <w:rsid w:val="00825A56"/>
    <w:rsid w:val="00922CAD"/>
    <w:rsid w:val="0093443C"/>
    <w:rsid w:val="00AF7E87"/>
    <w:rsid w:val="00DB69DA"/>
    <w:rsid w:val="00E37108"/>
    <w:rsid w:val="00F4470C"/>
    <w:rsid w:val="00F66F1D"/>
    <w:rsid w:val="00FA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5051"/>
  <w15:chartTrackingRefBased/>
  <w15:docId w15:val="{4B4957A1-497C-49C3-BE34-ED895571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McMartin</dc:creator>
  <cp:keywords/>
  <dc:description/>
  <cp:lastModifiedBy>Nick Larson</cp:lastModifiedBy>
  <cp:revision>2</cp:revision>
  <cp:lastPrinted>2022-06-07T20:48:00Z</cp:lastPrinted>
  <dcterms:created xsi:type="dcterms:W3CDTF">2022-06-07T20:57:00Z</dcterms:created>
  <dcterms:modified xsi:type="dcterms:W3CDTF">2022-06-07T20:57:00Z</dcterms:modified>
</cp:coreProperties>
</file>