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25653" w14:textId="61E9D1CB" w:rsidR="007863AA" w:rsidRPr="00333131" w:rsidRDefault="00832026" w:rsidP="00333131">
      <w:pPr>
        <w:jc w:val="center"/>
        <w:rPr>
          <w:b/>
        </w:rPr>
      </w:pPr>
      <w:r w:rsidRPr="00333131">
        <w:rPr>
          <w:b/>
        </w:rPr>
        <w:t>Emerging Large Concepts from Accessible Government Subcommittee</w:t>
      </w:r>
    </w:p>
    <w:p w14:paraId="11F78E2B" w14:textId="77777777" w:rsidR="00333131" w:rsidRDefault="00333131"/>
    <w:p w14:paraId="26BCD09C" w14:textId="041F3CFA" w:rsidR="00832026" w:rsidRDefault="00832026">
      <w:r>
        <w:t>External:</w:t>
      </w:r>
    </w:p>
    <w:p w14:paraId="3D7306B5" w14:textId="001BCDC1" w:rsidR="00832026" w:rsidRDefault="00832026" w:rsidP="00333131">
      <w:pPr>
        <w:pStyle w:val="ListParagraph"/>
        <w:numPr>
          <w:ilvl w:val="0"/>
          <w:numId w:val="1"/>
        </w:numPr>
      </w:pPr>
      <w:r>
        <w:t>Capacity building:</w:t>
      </w:r>
    </w:p>
    <w:p w14:paraId="03D8CADD" w14:textId="0AC03C4B" w:rsidR="00832026" w:rsidRDefault="00832026" w:rsidP="00832026">
      <w:pPr>
        <w:pStyle w:val="ListParagraph"/>
        <w:numPr>
          <w:ilvl w:val="1"/>
          <w:numId w:val="1"/>
        </w:numPr>
      </w:pPr>
      <w:r>
        <w:t>Internship opportunities</w:t>
      </w:r>
    </w:p>
    <w:p w14:paraId="0BD5B755" w14:textId="0F57AB38" w:rsidR="00832026" w:rsidRDefault="00832026" w:rsidP="00832026">
      <w:pPr>
        <w:pStyle w:val="ListParagraph"/>
        <w:numPr>
          <w:ilvl w:val="1"/>
          <w:numId w:val="1"/>
        </w:numPr>
      </w:pPr>
      <w:r>
        <w:t>Information about process (before meetings and at-meeting)</w:t>
      </w:r>
    </w:p>
    <w:p w14:paraId="31502CC8" w14:textId="3AD62F4A" w:rsidR="00832026" w:rsidRDefault="00832026" w:rsidP="00832026">
      <w:pPr>
        <w:pStyle w:val="ListParagraph"/>
        <w:numPr>
          <w:ilvl w:val="2"/>
          <w:numId w:val="1"/>
        </w:numPr>
      </w:pPr>
      <w:r>
        <w:t>Make participating in public meetings less intimidating</w:t>
      </w:r>
    </w:p>
    <w:p w14:paraId="02049BFE" w14:textId="0A917DC7" w:rsidR="00832026" w:rsidRDefault="00832026" w:rsidP="00832026">
      <w:pPr>
        <w:pStyle w:val="ListParagraph"/>
        <w:numPr>
          <w:ilvl w:val="1"/>
          <w:numId w:val="1"/>
        </w:numPr>
      </w:pPr>
      <w:r>
        <w:t>Onboarding documentation for new residents</w:t>
      </w:r>
    </w:p>
    <w:p w14:paraId="0A92EAF3" w14:textId="349E7F37" w:rsidR="00832026" w:rsidRDefault="00832026" w:rsidP="00832026">
      <w:pPr>
        <w:pStyle w:val="ListParagraph"/>
        <w:numPr>
          <w:ilvl w:val="1"/>
          <w:numId w:val="1"/>
        </w:numPr>
      </w:pPr>
      <w:r>
        <w:t>Empower residents</w:t>
      </w:r>
    </w:p>
    <w:p w14:paraId="3F83368D" w14:textId="45B10CE6" w:rsidR="00774253" w:rsidRDefault="00774253" w:rsidP="00832026">
      <w:pPr>
        <w:pStyle w:val="ListParagraph"/>
        <w:numPr>
          <w:ilvl w:val="1"/>
          <w:numId w:val="1"/>
        </w:numPr>
      </w:pPr>
      <w:r>
        <w:t>Primer on Robert’s Rules of Order</w:t>
      </w:r>
    </w:p>
    <w:p w14:paraId="3448BEB4" w14:textId="34320284" w:rsidR="00B578DA" w:rsidRDefault="00B578DA" w:rsidP="00832026">
      <w:pPr>
        <w:pStyle w:val="ListParagraph"/>
        <w:numPr>
          <w:ilvl w:val="1"/>
          <w:numId w:val="1"/>
        </w:numPr>
      </w:pPr>
      <w:r>
        <w:t>Directly reach out to underrepresented populations like youth</w:t>
      </w:r>
    </w:p>
    <w:p w14:paraId="4524BBCC" w14:textId="134EF427" w:rsidR="00B578DA" w:rsidRDefault="00B578DA" w:rsidP="00B578DA">
      <w:pPr>
        <w:pStyle w:val="ListParagraph"/>
        <w:numPr>
          <w:ilvl w:val="2"/>
          <w:numId w:val="1"/>
        </w:numPr>
      </w:pPr>
      <w:r>
        <w:t>Youth in government day</w:t>
      </w:r>
    </w:p>
    <w:p w14:paraId="39151E02" w14:textId="1EB99034" w:rsidR="00832026" w:rsidRDefault="00832026" w:rsidP="00832026">
      <w:pPr>
        <w:pStyle w:val="ListParagraph"/>
        <w:numPr>
          <w:ilvl w:val="0"/>
          <w:numId w:val="1"/>
        </w:numPr>
      </w:pPr>
      <w:r>
        <w:t>Meet people where they are (physical meeting locations)</w:t>
      </w:r>
    </w:p>
    <w:p w14:paraId="4FDDE2BF" w14:textId="235BC512" w:rsidR="00832026" w:rsidRDefault="00832026" w:rsidP="00832026">
      <w:pPr>
        <w:pStyle w:val="ListParagraph"/>
        <w:numPr>
          <w:ilvl w:val="0"/>
          <w:numId w:val="1"/>
        </w:numPr>
      </w:pPr>
      <w:r>
        <w:t>Leverage technology</w:t>
      </w:r>
    </w:p>
    <w:p w14:paraId="12A4149D" w14:textId="400E73F0" w:rsidR="00832026" w:rsidRDefault="00832026" w:rsidP="00832026">
      <w:pPr>
        <w:pStyle w:val="ListParagraph"/>
        <w:numPr>
          <w:ilvl w:val="1"/>
          <w:numId w:val="1"/>
        </w:numPr>
      </w:pPr>
      <w:r>
        <w:t>Increase engagement with residents through current communication apps</w:t>
      </w:r>
    </w:p>
    <w:p w14:paraId="25372D15" w14:textId="65017BF6" w:rsidR="00832026" w:rsidRDefault="00832026" w:rsidP="00832026">
      <w:pPr>
        <w:pStyle w:val="ListParagraph"/>
        <w:numPr>
          <w:ilvl w:val="0"/>
          <w:numId w:val="1"/>
        </w:numPr>
      </w:pPr>
      <w:r>
        <w:t>Education</w:t>
      </w:r>
    </w:p>
    <w:p w14:paraId="04FD8B99" w14:textId="05BD5C76" w:rsidR="00832026" w:rsidRDefault="00832026" w:rsidP="00832026">
      <w:pPr>
        <w:pStyle w:val="ListParagraph"/>
        <w:numPr>
          <w:ilvl w:val="1"/>
          <w:numId w:val="1"/>
        </w:numPr>
      </w:pPr>
      <w:r>
        <w:t>Information about processes</w:t>
      </w:r>
    </w:p>
    <w:p w14:paraId="4C90BE75" w14:textId="691DC449" w:rsidR="00832026" w:rsidRDefault="00832026" w:rsidP="00832026">
      <w:pPr>
        <w:pStyle w:val="ListParagraph"/>
        <w:numPr>
          <w:ilvl w:val="1"/>
          <w:numId w:val="1"/>
        </w:numPr>
      </w:pPr>
      <w:r>
        <w:t>Casual discussion of current events, projects, and ideas (i.e. Pints and Policy)</w:t>
      </w:r>
    </w:p>
    <w:p w14:paraId="6AE7100D" w14:textId="2FAE6226" w:rsidR="00832026" w:rsidRDefault="00832026" w:rsidP="00832026">
      <w:pPr>
        <w:pStyle w:val="ListParagraph"/>
        <w:numPr>
          <w:ilvl w:val="1"/>
          <w:numId w:val="1"/>
        </w:numPr>
      </w:pPr>
      <w:r>
        <w:t>Onboarding documentation for new residents</w:t>
      </w:r>
    </w:p>
    <w:p w14:paraId="4FF8221F" w14:textId="664DBA90" w:rsidR="00832026" w:rsidRDefault="00832026" w:rsidP="00832026">
      <w:pPr>
        <w:pStyle w:val="ListParagraph"/>
        <w:numPr>
          <w:ilvl w:val="1"/>
          <w:numId w:val="1"/>
        </w:numPr>
      </w:pPr>
      <w:r>
        <w:t>Provide more information in notices to the public</w:t>
      </w:r>
    </w:p>
    <w:p w14:paraId="4EFB1A3A" w14:textId="6E06F72B" w:rsidR="00832026" w:rsidRDefault="00832026" w:rsidP="00832026">
      <w:pPr>
        <w:pStyle w:val="ListParagraph"/>
        <w:numPr>
          <w:ilvl w:val="1"/>
          <w:numId w:val="1"/>
        </w:numPr>
      </w:pPr>
      <w:r>
        <w:t>Provide notices to all residences, not just property owners of record</w:t>
      </w:r>
    </w:p>
    <w:p w14:paraId="1C4518AC" w14:textId="308B1D12" w:rsidR="00774253" w:rsidRDefault="00774253" w:rsidP="00774253">
      <w:pPr>
        <w:pStyle w:val="ListParagraph"/>
        <w:numPr>
          <w:ilvl w:val="2"/>
          <w:numId w:val="1"/>
        </w:numPr>
      </w:pPr>
      <w:r>
        <w:t>Notices in more languages</w:t>
      </w:r>
    </w:p>
    <w:p w14:paraId="63E704BE" w14:textId="3D52F018" w:rsidR="00774253" w:rsidRDefault="00774253" w:rsidP="00774253">
      <w:pPr>
        <w:pStyle w:val="ListParagraph"/>
        <w:numPr>
          <w:ilvl w:val="2"/>
          <w:numId w:val="1"/>
        </w:numPr>
      </w:pPr>
      <w:r>
        <w:t>Use common language and not just statutory language and provide more information than statutory minimum</w:t>
      </w:r>
    </w:p>
    <w:p w14:paraId="7B090B83" w14:textId="658029DB" w:rsidR="00832026" w:rsidRDefault="00832026" w:rsidP="00832026">
      <w:pPr>
        <w:pStyle w:val="ListParagraph"/>
        <w:numPr>
          <w:ilvl w:val="1"/>
          <w:numId w:val="1"/>
        </w:numPr>
      </w:pPr>
      <w:r>
        <w:t>Explain what government does, how it is done, and why it is done</w:t>
      </w:r>
    </w:p>
    <w:p w14:paraId="18A1B98A" w14:textId="334B6C0B" w:rsidR="00832026" w:rsidRDefault="00832026" w:rsidP="00832026">
      <w:pPr>
        <w:pStyle w:val="ListParagraph"/>
        <w:numPr>
          <w:ilvl w:val="0"/>
          <w:numId w:val="1"/>
        </w:numPr>
      </w:pPr>
      <w:r>
        <w:t>Meeting to help ensure equitable decisions are being made</w:t>
      </w:r>
    </w:p>
    <w:p w14:paraId="6F7CA3EE" w14:textId="5752958E" w:rsidR="00832026" w:rsidRDefault="00832026" w:rsidP="00832026">
      <w:pPr>
        <w:pStyle w:val="ListParagraph"/>
        <w:numPr>
          <w:ilvl w:val="1"/>
          <w:numId w:val="1"/>
        </w:numPr>
      </w:pPr>
      <w:r>
        <w:t>Who does the decision help?</w:t>
      </w:r>
    </w:p>
    <w:p w14:paraId="16403D2F" w14:textId="0CB9E6C6" w:rsidR="00832026" w:rsidRDefault="00832026" w:rsidP="00832026">
      <w:pPr>
        <w:pStyle w:val="ListParagraph"/>
        <w:numPr>
          <w:ilvl w:val="1"/>
          <w:numId w:val="1"/>
        </w:numPr>
      </w:pPr>
      <w:r>
        <w:t>Who does a decision burden?</w:t>
      </w:r>
    </w:p>
    <w:p w14:paraId="2852B1F3" w14:textId="0CE6A156" w:rsidR="00832026" w:rsidRDefault="00832026" w:rsidP="00832026">
      <w:pPr>
        <w:pStyle w:val="ListParagraph"/>
        <w:numPr>
          <w:ilvl w:val="1"/>
          <w:numId w:val="1"/>
        </w:numPr>
      </w:pPr>
      <w:r>
        <w:t>How can people recognize consequences?</w:t>
      </w:r>
    </w:p>
    <w:p w14:paraId="06C82062" w14:textId="6CA94A86" w:rsidR="00832026" w:rsidRDefault="00832026" w:rsidP="00832026">
      <w:pPr>
        <w:pStyle w:val="ListParagraph"/>
        <w:numPr>
          <w:ilvl w:val="1"/>
          <w:numId w:val="1"/>
        </w:numPr>
      </w:pPr>
      <w:r>
        <w:t>How can people alert staff and elected officials to unintended consequences?</w:t>
      </w:r>
    </w:p>
    <w:p w14:paraId="359CF5C2" w14:textId="7EA7D7B8" w:rsidR="00832026" w:rsidRDefault="00832026" w:rsidP="00832026">
      <w:pPr>
        <w:pStyle w:val="ListParagraph"/>
        <w:numPr>
          <w:ilvl w:val="1"/>
          <w:numId w:val="1"/>
        </w:numPr>
      </w:pPr>
      <w:r>
        <w:t>Empower residents</w:t>
      </w:r>
    </w:p>
    <w:p w14:paraId="080BA8E1" w14:textId="6D354F44" w:rsidR="00774253" w:rsidRDefault="00774253" w:rsidP="00774253">
      <w:pPr>
        <w:pStyle w:val="ListParagraph"/>
        <w:numPr>
          <w:ilvl w:val="0"/>
          <w:numId w:val="1"/>
        </w:numPr>
      </w:pPr>
      <w:r>
        <w:t>Customer service should become the city’s tagline</w:t>
      </w:r>
    </w:p>
    <w:p w14:paraId="312EDDFD" w14:textId="390E6711" w:rsidR="00774253" w:rsidRDefault="00B578DA" w:rsidP="00774253">
      <w:pPr>
        <w:pStyle w:val="ListParagraph"/>
        <w:numPr>
          <w:ilvl w:val="0"/>
          <w:numId w:val="1"/>
        </w:numPr>
      </w:pPr>
      <w:r>
        <w:t>Signage</w:t>
      </w:r>
      <w:r w:rsidR="00EF6C21">
        <w:t xml:space="preserve"> around the community</w:t>
      </w:r>
    </w:p>
    <w:p w14:paraId="6627DF94" w14:textId="59227F32" w:rsidR="00832026" w:rsidRDefault="00832026" w:rsidP="00832026">
      <w:pPr>
        <w:pStyle w:val="ListParagraph"/>
        <w:ind w:left="1440"/>
      </w:pPr>
    </w:p>
    <w:p w14:paraId="3B0456A9" w14:textId="20969889" w:rsidR="00832026" w:rsidRDefault="00832026" w:rsidP="00832026">
      <w:pPr>
        <w:pStyle w:val="ListParagraph"/>
        <w:ind w:left="0"/>
      </w:pPr>
      <w:r>
        <w:t>Internal:</w:t>
      </w:r>
    </w:p>
    <w:p w14:paraId="4D15D88B" w14:textId="7991ECCB" w:rsidR="00832026" w:rsidRDefault="00832026" w:rsidP="00832026">
      <w:pPr>
        <w:pStyle w:val="ListParagraph"/>
        <w:numPr>
          <w:ilvl w:val="0"/>
          <w:numId w:val="1"/>
        </w:numPr>
      </w:pPr>
      <w:r>
        <w:t>Open Office Hours</w:t>
      </w:r>
      <w:r w:rsidR="00774253">
        <w:t xml:space="preserve"> for each </w:t>
      </w:r>
      <w:proofErr w:type="gramStart"/>
      <w:r w:rsidR="00774253">
        <w:t>department</w:t>
      </w:r>
      <w:r>
        <w:t xml:space="preserve"> </w:t>
      </w:r>
      <w:r w:rsidR="00774253">
        <w:t xml:space="preserve"> and</w:t>
      </w:r>
      <w:proofErr w:type="gramEnd"/>
      <w:r w:rsidR="00774253">
        <w:t xml:space="preserve"> elected officials </w:t>
      </w:r>
      <w:r>
        <w:t>to listen to the public</w:t>
      </w:r>
    </w:p>
    <w:p w14:paraId="6E3627A5" w14:textId="4128EC59" w:rsidR="00774253" w:rsidRDefault="00774253" w:rsidP="00774253">
      <w:pPr>
        <w:pStyle w:val="ListParagraph"/>
        <w:numPr>
          <w:ilvl w:val="1"/>
          <w:numId w:val="1"/>
        </w:numPr>
      </w:pPr>
      <w:r>
        <w:t>“Coffee with the Council”</w:t>
      </w:r>
    </w:p>
    <w:p w14:paraId="1C08044F" w14:textId="15A6C026" w:rsidR="00832026" w:rsidRDefault="00832026" w:rsidP="00832026">
      <w:pPr>
        <w:pStyle w:val="ListParagraph"/>
        <w:numPr>
          <w:ilvl w:val="0"/>
          <w:numId w:val="1"/>
        </w:numPr>
      </w:pPr>
      <w:r>
        <w:t>Standard forms for Council Agenda items</w:t>
      </w:r>
    </w:p>
    <w:p w14:paraId="09140461" w14:textId="755D43B0" w:rsidR="00832026" w:rsidRDefault="00832026" w:rsidP="00832026">
      <w:pPr>
        <w:pStyle w:val="ListParagraph"/>
        <w:numPr>
          <w:ilvl w:val="1"/>
          <w:numId w:val="1"/>
        </w:numPr>
      </w:pPr>
      <w:r>
        <w:t>Information on participation included (i.e. IAP2 Spectrum)</w:t>
      </w:r>
    </w:p>
    <w:p w14:paraId="15FAADED" w14:textId="2C81A81B" w:rsidR="00832026" w:rsidRDefault="00832026" w:rsidP="00832026">
      <w:pPr>
        <w:pStyle w:val="ListParagraph"/>
        <w:numPr>
          <w:ilvl w:val="2"/>
          <w:numId w:val="1"/>
        </w:numPr>
      </w:pPr>
      <w:r>
        <w:t>Identify and codify required engagement</w:t>
      </w:r>
    </w:p>
    <w:p w14:paraId="051ACCAF" w14:textId="00D2AB14" w:rsidR="00832026" w:rsidRDefault="00832026" w:rsidP="00832026">
      <w:pPr>
        <w:pStyle w:val="ListParagraph"/>
        <w:numPr>
          <w:ilvl w:val="2"/>
          <w:numId w:val="1"/>
        </w:numPr>
      </w:pPr>
      <w:r>
        <w:t xml:space="preserve">Require engineering department to meet with neighbors/public </w:t>
      </w:r>
      <w:r>
        <w:rPr>
          <w:i/>
        </w:rPr>
        <w:t>before</w:t>
      </w:r>
      <w:r>
        <w:t xml:space="preserve"> projects begin planning stages and again during planning and for final review</w:t>
      </w:r>
    </w:p>
    <w:p w14:paraId="2CF9BCB0" w14:textId="5416C596" w:rsidR="00832026" w:rsidRDefault="00832026" w:rsidP="00832026">
      <w:pPr>
        <w:pStyle w:val="ListParagraph"/>
        <w:numPr>
          <w:ilvl w:val="1"/>
          <w:numId w:val="1"/>
        </w:numPr>
      </w:pPr>
      <w:r>
        <w:lastRenderedPageBreak/>
        <w:t>Information on how an agenda item supports the adopted vision and values</w:t>
      </w:r>
      <w:r w:rsidR="00774253">
        <w:t xml:space="preserve"> and strategic priorities</w:t>
      </w:r>
    </w:p>
    <w:p w14:paraId="4A619432" w14:textId="091438E3" w:rsidR="00774253" w:rsidRDefault="00774253" w:rsidP="00832026">
      <w:pPr>
        <w:pStyle w:val="ListParagraph"/>
        <w:numPr>
          <w:ilvl w:val="1"/>
          <w:numId w:val="1"/>
        </w:numPr>
      </w:pPr>
      <w:r>
        <w:t>Action options and considerations</w:t>
      </w:r>
    </w:p>
    <w:p w14:paraId="05918634" w14:textId="412BB8CB" w:rsidR="00832026" w:rsidRDefault="00832026" w:rsidP="00832026">
      <w:pPr>
        <w:pStyle w:val="ListParagraph"/>
        <w:numPr>
          <w:ilvl w:val="0"/>
          <w:numId w:val="1"/>
        </w:numPr>
      </w:pPr>
      <w:r>
        <w:t>Inclusion of youth, college aged, and retired segments of population</w:t>
      </w:r>
    </w:p>
    <w:p w14:paraId="69639616" w14:textId="0EAFCBC4" w:rsidR="00832026" w:rsidRDefault="00832026" w:rsidP="00832026">
      <w:pPr>
        <w:pStyle w:val="ListParagraph"/>
        <w:numPr>
          <w:ilvl w:val="1"/>
          <w:numId w:val="1"/>
        </w:numPr>
      </w:pPr>
      <w:r>
        <w:t>Youth council or commission or reserved Council seat</w:t>
      </w:r>
    </w:p>
    <w:p w14:paraId="0928C5B2" w14:textId="72CB662D" w:rsidR="00B578DA" w:rsidRDefault="00B578DA" w:rsidP="00832026">
      <w:pPr>
        <w:pStyle w:val="ListParagraph"/>
        <w:numPr>
          <w:ilvl w:val="1"/>
          <w:numId w:val="1"/>
        </w:numPr>
      </w:pPr>
      <w:r>
        <w:t>Communicate that they feel valued</w:t>
      </w:r>
    </w:p>
    <w:p w14:paraId="01ADF167" w14:textId="1DE679A6" w:rsidR="00832026" w:rsidRDefault="00832026" w:rsidP="00832026">
      <w:pPr>
        <w:pStyle w:val="ListParagraph"/>
        <w:numPr>
          <w:ilvl w:val="0"/>
          <w:numId w:val="1"/>
        </w:numPr>
      </w:pPr>
      <w:r>
        <w:t>Processes for hiring</w:t>
      </w:r>
      <w:r w:rsidR="00B578DA">
        <w:t>, a</w:t>
      </w:r>
      <w:r>
        <w:t>dapting organizational chart</w:t>
      </w:r>
      <w:r w:rsidR="00B578DA">
        <w:t>, and training</w:t>
      </w:r>
      <w:r>
        <w:t xml:space="preserve"> to meet resident needs</w:t>
      </w:r>
    </w:p>
    <w:p w14:paraId="2DD593DF" w14:textId="1B354A3E" w:rsidR="00B578DA" w:rsidRDefault="00B578DA" w:rsidP="00B578DA">
      <w:pPr>
        <w:pStyle w:val="ListParagraph"/>
        <w:numPr>
          <w:ilvl w:val="1"/>
          <w:numId w:val="1"/>
        </w:numPr>
      </w:pPr>
      <w:r>
        <w:t>Facilitator training for staff</w:t>
      </w:r>
    </w:p>
    <w:p w14:paraId="666DE3F8" w14:textId="5644589A" w:rsidR="00B578DA" w:rsidRDefault="00B578DA" w:rsidP="00B578DA">
      <w:pPr>
        <w:pStyle w:val="ListParagraph"/>
        <w:numPr>
          <w:ilvl w:val="1"/>
          <w:numId w:val="1"/>
        </w:numPr>
      </w:pPr>
      <w:r>
        <w:t>Trauma training for staff</w:t>
      </w:r>
    </w:p>
    <w:p w14:paraId="7CB345DC" w14:textId="3BCBFE99" w:rsidR="00832026" w:rsidRDefault="00774253" w:rsidP="00832026">
      <w:pPr>
        <w:pStyle w:val="ListParagraph"/>
        <w:numPr>
          <w:ilvl w:val="0"/>
          <w:numId w:val="1"/>
        </w:numPr>
      </w:pPr>
      <w:r>
        <w:t>Public meeting accessibility and procedure</w:t>
      </w:r>
    </w:p>
    <w:p w14:paraId="1BF3075B" w14:textId="4F9F9371" w:rsidR="00774253" w:rsidRDefault="00774253" w:rsidP="00774253">
      <w:pPr>
        <w:pStyle w:val="ListParagraph"/>
        <w:numPr>
          <w:ilvl w:val="1"/>
          <w:numId w:val="1"/>
        </w:numPr>
      </w:pPr>
      <w:r>
        <w:t>Allow for public comments</w:t>
      </w:r>
    </w:p>
    <w:p w14:paraId="37E842C6" w14:textId="40E940A6" w:rsidR="00774253" w:rsidRDefault="00774253" w:rsidP="00774253">
      <w:pPr>
        <w:pStyle w:val="ListParagraph"/>
        <w:numPr>
          <w:ilvl w:val="1"/>
          <w:numId w:val="1"/>
        </w:numPr>
      </w:pPr>
      <w:r>
        <w:t>Allow for participation through electronic methods</w:t>
      </w:r>
    </w:p>
    <w:p w14:paraId="4F61FBA4" w14:textId="2CDA7AB1" w:rsidR="00774253" w:rsidRDefault="00774253" w:rsidP="00774253">
      <w:pPr>
        <w:pStyle w:val="ListParagraph"/>
        <w:numPr>
          <w:ilvl w:val="1"/>
          <w:numId w:val="1"/>
        </w:numPr>
      </w:pPr>
      <w:r>
        <w:t>Record and put recordings and minutes online in a timely manner</w:t>
      </w:r>
    </w:p>
    <w:p w14:paraId="520C156B" w14:textId="5E4F4E68" w:rsidR="00774253" w:rsidRDefault="00774253" w:rsidP="00774253">
      <w:pPr>
        <w:pStyle w:val="ListParagraph"/>
        <w:numPr>
          <w:ilvl w:val="0"/>
          <w:numId w:val="1"/>
        </w:numPr>
      </w:pPr>
      <w:r>
        <w:t>Allow for more Education for Boards, Commissions, and Council</w:t>
      </w:r>
    </w:p>
    <w:p w14:paraId="237FD44F" w14:textId="59E6197C" w:rsidR="00774253" w:rsidRDefault="00774253" w:rsidP="00774253">
      <w:pPr>
        <w:pStyle w:val="ListParagraph"/>
        <w:numPr>
          <w:ilvl w:val="1"/>
          <w:numId w:val="1"/>
        </w:numPr>
      </w:pPr>
      <w:r>
        <w:t>Study Sessions with council members</w:t>
      </w:r>
    </w:p>
    <w:p w14:paraId="6B6C9DA9" w14:textId="11D1F1DB" w:rsidR="00774253" w:rsidRDefault="00774253" w:rsidP="00774253">
      <w:pPr>
        <w:pStyle w:val="ListParagraph"/>
        <w:numPr>
          <w:ilvl w:val="1"/>
          <w:numId w:val="1"/>
        </w:numPr>
      </w:pPr>
      <w:r>
        <w:t>Dedicated time for education at regular meetings</w:t>
      </w:r>
    </w:p>
    <w:p w14:paraId="3E382092" w14:textId="08B0B8A2" w:rsidR="00774253" w:rsidRDefault="00774253" w:rsidP="00774253">
      <w:pPr>
        <w:pStyle w:val="ListParagraph"/>
        <w:numPr>
          <w:ilvl w:val="1"/>
          <w:numId w:val="1"/>
        </w:numPr>
      </w:pPr>
      <w:r>
        <w:t>Self-reflection related to processes that Winona does but other cities may not</w:t>
      </w:r>
    </w:p>
    <w:p w14:paraId="3FCACAE3" w14:textId="52B4AE2F" w:rsidR="00774253" w:rsidRDefault="00774253" w:rsidP="00774253">
      <w:pPr>
        <w:pStyle w:val="ListParagraph"/>
        <w:numPr>
          <w:ilvl w:val="0"/>
          <w:numId w:val="1"/>
        </w:numPr>
      </w:pPr>
      <w:r>
        <w:t>Assess and report progress annually</w:t>
      </w:r>
    </w:p>
    <w:p w14:paraId="049F8844" w14:textId="05845813" w:rsidR="00774253" w:rsidRDefault="00774253" w:rsidP="00774253">
      <w:pPr>
        <w:pStyle w:val="ListParagraph"/>
        <w:numPr>
          <w:ilvl w:val="1"/>
          <w:numId w:val="1"/>
        </w:numPr>
      </w:pPr>
      <w:r>
        <w:t>Permits required, issued, and those not in compliance</w:t>
      </w:r>
    </w:p>
    <w:p w14:paraId="41338B59" w14:textId="788B3582" w:rsidR="00774253" w:rsidRDefault="00774253" w:rsidP="00774253">
      <w:pPr>
        <w:pStyle w:val="ListParagraph"/>
        <w:numPr>
          <w:ilvl w:val="1"/>
          <w:numId w:val="1"/>
        </w:numPr>
      </w:pPr>
      <w:r>
        <w:t>Comparisons to other cities</w:t>
      </w:r>
    </w:p>
    <w:p w14:paraId="0F90C6C6" w14:textId="0CB09448" w:rsidR="00774253" w:rsidRDefault="00774253" w:rsidP="00774253">
      <w:pPr>
        <w:pStyle w:val="ListParagraph"/>
        <w:numPr>
          <w:ilvl w:val="1"/>
          <w:numId w:val="1"/>
        </w:numPr>
      </w:pPr>
      <w:r>
        <w:t>Alternate side parking ticketing and effectiveness</w:t>
      </w:r>
    </w:p>
    <w:p w14:paraId="2255F01D" w14:textId="77E0F6CD" w:rsidR="00774253" w:rsidRDefault="00774253" w:rsidP="00774253">
      <w:pPr>
        <w:pStyle w:val="ListParagraph"/>
        <w:ind w:left="1440"/>
      </w:pPr>
    </w:p>
    <w:p w14:paraId="0C691DB9" w14:textId="37A5F070" w:rsidR="000B560A" w:rsidRDefault="000B560A" w:rsidP="00774253">
      <w:pPr>
        <w:pStyle w:val="ListParagraph"/>
        <w:ind w:left="1440"/>
      </w:pPr>
    </w:p>
    <w:p w14:paraId="7405D54C" w14:textId="5DE47723" w:rsidR="000B560A" w:rsidRDefault="000B560A" w:rsidP="000B560A">
      <w:pPr>
        <w:pStyle w:val="ListParagraph"/>
        <w:ind w:left="0"/>
      </w:pPr>
      <w:r>
        <w:t>General Themes:</w:t>
      </w:r>
    </w:p>
    <w:p w14:paraId="20BB531B" w14:textId="4D700109" w:rsidR="000B560A" w:rsidRDefault="000B560A" w:rsidP="000B560A">
      <w:pPr>
        <w:pStyle w:val="ListParagraph"/>
        <w:ind w:left="0"/>
      </w:pPr>
    </w:p>
    <w:p w14:paraId="50C9D6A4" w14:textId="77777777" w:rsidR="000B560A" w:rsidRDefault="000B560A" w:rsidP="000B560A">
      <w:pPr>
        <w:pStyle w:val="ListParagraph"/>
        <w:numPr>
          <w:ilvl w:val="0"/>
          <w:numId w:val="2"/>
        </w:numPr>
        <w:spacing w:line="252" w:lineRule="auto"/>
        <w:ind w:left="360"/>
      </w:pPr>
      <w:bookmarkStart w:id="0" w:name="_Hlk104456473"/>
      <w:r>
        <w:t>IMPROVE COMMUNICATION, TRANSPARENCY, CUSTOMER SERVICE AND TRUST WITH LOCAL ENTITIES AND THE PUBLIC</w:t>
      </w:r>
      <w:bookmarkEnd w:id="0"/>
    </w:p>
    <w:p w14:paraId="6A3C4351" w14:textId="77777777" w:rsidR="000B560A" w:rsidRDefault="000B560A" w:rsidP="000B560A">
      <w:pPr>
        <w:pStyle w:val="ListParagraph"/>
        <w:numPr>
          <w:ilvl w:val="0"/>
          <w:numId w:val="2"/>
        </w:numPr>
        <w:spacing w:line="252" w:lineRule="auto"/>
        <w:ind w:left="360"/>
      </w:pPr>
      <w:bookmarkStart w:id="1" w:name="_Hlk104456477"/>
      <w:r>
        <w:t xml:space="preserve">GET MORE PEOPLE OF VARYING AGES AND BACKGROUNDS INVOLVED AND PARTICIPATING IN GOVERNMENT </w:t>
      </w:r>
      <w:bookmarkEnd w:id="1"/>
    </w:p>
    <w:p w14:paraId="24EF704A" w14:textId="77777777" w:rsidR="000B560A" w:rsidRDefault="000B560A" w:rsidP="000B560A">
      <w:pPr>
        <w:pStyle w:val="ListParagraph"/>
        <w:numPr>
          <w:ilvl w:val="0"/>
          <w:numId w:val="2"/>
        </w:numPr>
        <w:spacing w:line="252" w:lineRule="auto"/>
        <w:ind w:left="360"/>
      </w:pPr>
      <w:bookmarkStart w:id="2" w:name="_Hlk104456485"/>
      <w:r>
        <w:t>MAKE CITY AND COMMUNITY PROGRAMS, SERVICES, POLICIES AND SYSTEMS MORE INCLUSIVE</w:t>
      </w:r>
      <w:bookmarkEnd w:id="2"/>
    </w:p>
    <w:p w14:paraId="10B39603" w14:textId="77777777" w:rsidR="000B560A" w:rsidRDefault="000B560A" w:rsidP="000B560A">
      <w:pPr>
        <w:pStyle w:val="ListParagraph"/>
        <w:numPr>
          <w:ilvl w:val="0"/>
          <w:numId w:val="2"/>
        </w:numPr>
        <w:spacing w:line="252" w:lineRule="auto"/>
        <w:ind w:left="360"/>
      </w:pPr>
      <w:r>
        <w:t>MAKE ACCESSIBILITY A PRIORITY FOR OUR INFRASTRUCTURE AND RECREATIONAL ASSETS</w:t>
      </w:r>
    </w:p>
    <w:p w14:paraId="548E9D5F" w14:textId="77777777" w:rsidR="000B560A" w:rsidRDefault="000B560A" w:rsidP="000B560A">
      <w:pPr>
        <w:pStyle w:val="ListParagraph"/>
        <w:numPr>
          <w:ilvl w:val="0"/>
          <w:numId w:val="2"/>
        </w:numPr>
        <w:spacing w:line="252" w:lineRule="auto"/>
        <w:ind w:left="360"/>
      </w:pPr>
      <w:bookmarkStart w:id="3" w:name="_Hlk104456500"/>
      <w:r>
        <w:t xml:space="preserve">CONTINUOUSLY ASSESS THE NEED FOR AND USE OF TECHNOLOGY IN CITY PROGRAMS, SERVICES AND PROJECTS TO ENHANCE CONNECTIONS AND SUPPORT ACCESSIBLE GOVERNMENT </w:t>
      </w:r>
      <w:bookmarkEnd w:id="3"/>
    </w:p>
    <w:p w14:paraId="5CE48205" w14:textId="77777777" w:rsidR="000B560A" w:rsidRDefault="000B560A" w:rsidP="000B560A">
      <w:pPr>
        <w:pStyle w:val="ListParagraph"/>
        <w:ind w:left="0"/>
      </w:pPr>
      <w:bookmarkStart w:id="4" w:name="_GoBack"/>
      <w:bookmarkEnd w:id="4"/>
    </w:p>
    <w:sectPr w:rsidR="000B5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3475F"/>
    <w:multiLevelType w:val="hybridMultilevel"/>
    <w:tmpl w:val="98CA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7798D"/>
    <w:multiLevelType w:val="hybridMultilevel"/>
    <w:tmpl w:val="4FCCD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65"/>
    <w:rsid w:val="000B560A"/>
    <w:rsid w:val="00333131"/>
    <w:rsid w:val="00774253"/>
    <w:rsid w:val="007863AA"/>
    <w:rsid w:val="00832026"/>
    <w:rsid w:val="00855565"/>
    <w:rsid w:val="00B578DA"/>
    <w:rsid w:val="00E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66A8"/>
  <w15:chartTrackingRefBased/>
  <w15:docId w15:val="{56440C2D-BB64-4FE4-976A-F52399ED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2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Sims</dc:creator>
  <cp:keywords/>
  <dc:description/>
  <cp:lastModifiedBy>Luke Sims</cp:lastModifiedBy>
  <cp:revision>5</cp:revision>
  <dcterms:created xsi:type="dcterms:W3CDTF">2022-06-13T19:24:00Z</dcterms:created>
  <dcterms:modified xsi:type="dcterms:W3CDTF">2022-06-14T20:21:00Z</dcterms:modified>
</cp:coreProperties>
</file>