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263" w:rsidRDefault="00CA3263" w:rsidP="00CA3263">
      <w:r>
        <w:t xml:space="preserve">June </w:t>
      </w:r>
      <w:r w:rsidR="006E16BA">
        <w:t>30,</w:t>
      </w:r>
      <w:r>
        <w:t xml:space="preserve"> 2022 Economic Subcommittee Notes</w:t>
      </w:r>
    </w:p>
    <w:p w:rsidR="00CA3263" w:rsidRDefault="00CA3263" w:rsidP="00CA3263"/>
    <w:p w:rsidR="00CA3263" w:rsidRDefault="00CA3263" w:rsidP="00CA3263">
      <w:r>
        <w:t>Members Present:  Doug Irwin, Laurie Lucas, Pat Mutter</w:t>
      </w:r>
      <w:r w:rsidR="006E16BA">
        <w:t>, Nathan Woodworth, Mike Dieter, Sadie Newman.</w:t>
      </w:r>
    </w:p>
    <w:p w:rsidR="00CA3263" w:rsidRDefault="00CA3263" w:rsidP="00CA3263"/>
    <w:p w:rsidR="00CA3263" w:rsidRDefault="00CA3263" w:rsidP="00CA3263">
      <w:r>
        <w:t xml:space="preserve">Staff Present: Lucy McMartin, </w:t>
      </w:r>
      <w:r w:rsidR="006E16BA">
        <w:t xml:space="preserve">Carlos Espinosa   Guest:  Emma </w:t>
      </w:r>
      <w:proofErr w:type="spellStart"/>
      <w:r w:rsidR="006E16BA">
        <w:t>Ebbinger</w:t>
      </w:r>
      <w:proofErr w:type="spellEnd"/>
      <w:r w:rsidR="006E16BA">
        <w:t>, Winona Chamber</w:t>
      </w:r>
    </w:p>
    <w:p w:rsidR="004064A7" w:rsidRPr="00324403" w:rsidRDefault="004064A7" w:rsidP="00CA3263">
      <w:pPr>
        <w:rPr>
          <w:b/>
        </w:rPr>
      </w:pPr>
      <w:r w:rsidRPr="00324403">
        <w:rPr>
          <w:b/>
        </w:rPr>
        <w:t xml:space="preserve">TOPIC: </w:t>
      </w:r>
      <w:r w:rsidR="006E16BA">
        <w:rPr>
          <w:b/>
        </w:rPr>
        <w:t>Workforce</w:t>
      </w:r>
    </w:p>
    <w:p w:rsidR="00EC25C4" w:rsidRDefault="00EC25C4" w:rsidP="00EC25C4">
      <w:r>
        <w:t xml:space="preserve">Emma </w:t>
      </w:r>
      <w:proofErr w:type="spellStart"/>
      <w:r>
        <w:t>Ebbinger</w:t>
      </w:r>
      <w:proofErr w:type="spellEnd"/>
      <w:r>
        <w:t xml:space="preserve"> presented the latest information on the Winona Area Chamber’s program to address workforce issues in the area.  The Chamber has worked to develop a reimagined workforce program – now called SYNERGY ACADEMY!  This is a continued evolution of the previous REACH program, a workforce initiative of the Winona Area Chamber of Commerce. Synergy Academy is a career academy pathway program in fields that help fill business needs and to help students obtain a well-rounded education and obtain a credentialed certificate in their field within one year!</w:t>
      </w:r>
    </w:p>
    <w:p w:rsidR="00EC25C4" w:rsidRDefault="00EC25C4" w:rsidP="00EC25C4">
      <w:r>
        <w:t xml:space="preserve">This new and inclusive program will continue to focus on these important goals, while expanding accessibility to ALL area educational institutions including area public schools, private schools and </w:t>
      </w:r>
      <w:proofErr w:type="gramStart"/>
      <w:r>
        <w:t>home schooled</w:t>
      </w:r>
      <w:proofErr w:type="gramEnd"/>
      <w:r>
        <w:t xml:space="preserve"> students.  The Chamber has worked alongside Minnesota State College Southeast to make this program possible. The program location will be at MSCS, where students will receive their education and hands</w:t>
      </w:r>
      <w:r w:rsidR="00E50FFE">
        <w:t>-</w:t>
      </w:r>
      <w:bookmarkStart w:id="0" w:name="_GoBack"/>
      <w:bookmarkEnd w:id="0"/>
      <w:r>
        <w:t xml:space="preserve">on experience with the access to </w:t>
      </w:r>
      <w:r w:rsidR="000C4B12">
        <w:t>innovative</w:t>
      </w:r>
      <w:r>
        <w:t xml:space="preserve"> equipment onsite. </w:t>
      </w:r>
    </w:p>
    <w:p w:rsidR="00EC25C4" w:rsidRDefault="00EC25C4" w:rsidP="00EC25C4">
      <w:r>
        <w:t xml:space="preserve">There are currently </w:t>
      </w:r>
      <w:r w:rsidR="000C4B12">
        <w:t>five</w:t>
      </w:r>
      <w:r>
        <w:t xml:space="preserve"> programs available including engineering/CNC precision machining, electronics, CNA, CNA to LPN prerequisite courses, and CAD basic drafting. Looking down the road, </w:t>
      </w:r>
      <w:r w:rsidR="00B934D7" w:rsidRPr="00E50FFE">
        <w:t xml:space="preserve">The Chamber is </w:t>
      </w:r>
      <w:r>
        <w:t>hoping to include several other technical programs as well.</w:t>
      </w:r>
    </w:p>
    <w:p w:rsidR="00EC25C4" w:rsidRDefault="00B934D7" w:rsidP="00EC25C4">
      <w:r w:rsidRPr="00E50FFE">
        <w:t xml:space="preserve">The Chamber is </w:t>
      </w:r>
      <w:r w:rsidR="00EC25C4">
        <w:t xml:space="preserve">are very excited to further our partnership with MSCS and continue to create countless opportunities for students, educators, and businesses. </w:t>
      </w:r>
    </w:p>
    <w:p w:rsidR="001527C6" w:rsidRDefault="001527C6" w:rsidP="00EC25C4">
      <w:r>
        <w:t>The program will have a soft launch this fall.</w:t>
      </w:r>
    </w:p>
    <w:p w:rsidR="00EC25C4" w:rsidRDefault="00353CE7" w:rsidP="00EC25C4">
      <w:r>
        <w:t xml:space="preserve">Information was shared by Pat Mutter of Visit Winona.  The </w:t>
      </w:r>
      <w:r w:rsidRPr="00353CE7">
        <w:t xml:space="preserve">Cleveland Talent Alliance is developing a toolbox for the entire community to utilize, </w:t>
      </w:r>
      <w:r>
        <w:t>and promote C</w:t>
      </w:r>
      <w:r w:rsidRPr="00353CE7">
        <w:t>leveland as a place to live and work. </w:t>
      </w:r>
      <w:r>
        <w:t xml:space="preserve"> The idea is that many of the reasons or attributes, for a person choosing a destination for a visit, are the same for a family or person looking to move to the area for work, retirement, education, etc.  </w:t>
      </w:r>
    </w:p>
    <w:p w:rsidR="00353CE7" w:rsidRDefault="00353CE7" w:rsidP="00EC25C4">
      <w:r>
        <w:t xml:space="preserve">The Committee again mentioned having the same messaging.  Mike Dieter commented that we are all fishing in the same pond.  He explained a recent need for a company to have 150 workers for a temporary job to fulfill.  Migrant worker concepts may be used in this situation.  The need for housing was discussed.  </w:t>
      </w:r>
    </w:p>
    <w:p w:rsidR="00353CE7" w:rsidRDefault="00353CE7" w:rsidP="00EC25C4"/>
    <w:p w:rsidR="00353CE7" w:rsidRDefault="00353CE7" w:rsidP="00EC25C4">
      <w:r>
        <w:t xml:space="preserve">Nathan Woodworth, discussed the overlap for many goals in the community.  He suggested one goal could be to have higher wage jobs and not just jobs.  There is no “magic bullet” just constant need to fill positions.  A comment regarding Fastenal’s desire to have workers throughout the country, with </w:t>
      </w:r>
      <w:r w:rsidR="000C4B12">
        <w:t>the attributes</w:t>
      </w:r>
      <w:r>
        <w:t xml:space="preserve"> like Winona Workers.  </w:t>
      </w:r>
    </w:p>
    <w:p w:rsidR="00353CE7" w:rsidRDefault="00353CE7" w:rsidP="00EC25C4">
      <w:r>
        <w:lastRenderedPageBreak/>
        <w:t xml:space="preserve">Doug </w:t>
      </w:r>
      <w:r w:rsidR="0014533E">
        <w:t xml:space="preserve">Irwin noted that the need for workers ties in with the need for housing.  Carlos Espinosa noted the </w:t>
      </w:r>
      <w:r w:rsidR="000C4B12">
        <w:t>crossover</w:t>
      </w:r>
      <w:r w:rsidR="0014533E">
        <w:t xml:space="preserve"> to housing where an owner could more easily rent a room in certain zoning/circumstances.</w:t>
      </w:r>
    </w:p>
    <w:p w:rsidR="0014533E" w:rsidRDefault="0014533E" w:rsidP="0014533E">
      <w:r>
        <w:t>Sadie Newman expressed the need to make people feel welcomed to our community.  Being open and inclusive are necessary qualities so that people feel comfortable in our City.</w:t>
      </w:r>
    </w:p>
    <w:p w:rsidR="0014533E" w:rsidRDefault="0014533E" w:rsidP="0014533E">
      <w:r>
        <w:t xml:space="preserve">In order for people to move here and work </w:t>
      </w:r>
      <w:r w:rsidR="000C4B12">
        <w:t>here,</w:t>
      </w:r>
      <w:r>
        <w:t xml:space="preserve"> people want:  Housing, good schools, healthcare, transportation, great child-care</w:t>
      </w:r>
      <w:r w:rsidR="00B934D7" w:rsidRPr="00E50FFE">
        <w:t>, along with</w:t>
      </w:r>
      <w:r w:rsidRPr="00E50FFE">
        <w:t xml:space="preserve"> </w:t>
      </w:r>
      <w:r>
        <w:t xml:space="preserve">indoor and outdoor recreational opportunities.  </w:t>
      </w:r>
    </w:p>
    <w:p w:rsidR="0014533E" w:rsidRDefault="0014533E" w:rsidP="0014533E">
      <w:r>
        <w:t>Mike Dieter shared his story of his family choosing to move and the importance of things to draw people to the community.  He looked to move to a city with Universities/Colleges and</w:t>
      </w:r>
      <w:r w:rsidR="00B934D7">
        <w:t xml:space="preserve"> </w:t>
      </w:r>
      <w:r w:rsidR="00B934D7" w:rsidRPr="00E50FFE">
        <w:t>an</w:t>
      </w:r>
      <w:r>
        <w:t xml:space="preserve"> emphasis on tourism.  The videos from Visit Winona were helpful.  </w:t>
      </w:r>
    </w:p>
    <w:p w:rsidR="0014533E" w:rsidRDefault="0014533E" w:rsidP="00EC25C4">
      <w:r>
        <w:t xml:space="preserve">Emma </w:t>
      </w:r>
      <w:proofErr w:type="spellStart"/>
      <w:r>
        <w:t>Ebbinger</w:t>
      </w:r>
      <w:proofErr w:type="spellEnd"/>
      <w:r>
        <w:t xml:space="preserve"> noted a recent presentation/</w:t>
      </w:r>
      <w:r w:rsidR="000C4B12">
        <w:t>information, which</w:t>
      </w:r>
      <w:r>
        <w:t xml:space="preserve"> was part of a program through </w:t>
      </w:r>
      <w:r w:rsidRPr="0014533E">
        <w:t xml:space="preserve">"Explore </w:t>
      </w:r>
      <w:proofErr w:type="spellStart"/>
      <w:r w:rsidRPr="0014533E">
        <w:t>Eau</w:t>
      </w:r>
      <w:proofErr w:type="spellEnd"/>
      <w:r w:rsidRPr="0014533E">
        <w:t xml:space="preserve"> Claire" </w:t>
      </w:r>
      <w:r>
        <w:t>where a</w:t>
      </w:r>
      <w:r w:rsidRPr="0014533E">
        <w:t xml:space="preserve"> concierge acts as a connection to job candidates and new hires as they make the</w:t>
      </w:r>
      <w:r>
        <w:t xml:space="preserve"> choice to call </w:t>
      </w:r>
      <w:proofErr w:type="spellStart"/>
      <w:r>
        <w:t>Eau</w:t>
      </w:r>
      <w:proofErr w:type="spellEnd"/>
      <w:r>
        <w:t xml:space="preserve"> Claire home.  Winona had initially looked at this program pre-</w:t>
      </w:r>
      <w:proofErr w:type="spellStart"/>
      <w:r>
        <w:t>covid</w:t>
      </w:r>
      <w:proofErr w:type="spellEnd"/>
      <w:r>
        <w:t xml:space="preserve"> and the budget was not met to make this come to fruition.</w:t>
      </w:r>
    </w:p>
    <w:p w:rsidR="0014533E" w:rsidRDefault="000C4B12" w:rsidP="00EC25C4">
      <w:r>
        <w:t>Carlos shared Lucy’s draft (super draft form) of placing some of the common ideas and themes together in boxes, beginning with what the engagement process brought forth.  Other boxes included Marketing, Business and Entrepreneurship, and related topics that come up such as housing.  The importance of incorporating the overarching themes of equity, technology and sustainability are a key to tie the goals and objectives together.  Suggestion to add a box for workforce.  Box:  people like safe places with amenities galore.</w:t>
      </w:r>
    </w:p>
    <w:p w:rsidR="000C4B12" w:rsidRDefault="000C4B12" w:rsidP="00EC25C4">
      <w:r>
        <w:t xml:space="preserve">Next meeting </w:t>
      </w:r>
      <w:proofErr w:type="gramStart"/>
      <w:r>
        <w:t>Tuesday,  July</w:t>
      </w:r>
      <w:proofErr w:type="gramEnd"/>
      <w:r>
        <w:t xml:space="preserve"> 12, 2022 at 4 p.m.</w:t>
      </w:r>
    </w:p>
    <w:p w:rsidR="000C4B12" w:rsidRDefault="000C4B12" w:rsidP="00EC25C4"/>
    <w:p w:rsidR="000C4B12" w:rsidRDefault="000C4B12" w:rsidP="00EC25C4"/>
    <w:sectPr w:rsidR="000C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24E2"/>
    <w:multiLevelType w:val="hybridMultilevel"/>
    <w:tmpl w:val="69DE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463C"/>
    <w:multiLevelType w:val="hybridMultilevel"/>
    <w:tmpl w:val="801046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2E22C76"/>
    <w:multiLevelType w:val="hybridMultilevel"/>
    <w:tmpl w:val="B896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A642E"/>
    <w:multiLevelType w:val="hybridMultilevel"/>
    <w:tmpl w:val="232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4E36"/>
    <w:multiLevelType w:val="hybridMultilevel"/>
    <w:tmpl w:val="555E8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6209A"/>
    <w:multiLevelType w:val="hybridMultilevel"/>
    <w:tmpl w:val="EC2A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17BD5"/>
    <w:multiLevelType w:val="hybridMultilevel"/>
    <w:tmpl w:val="DA6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A4328"/>
    <w:multiLevelType w:val="hybridMultilevel"/>
    <w:tmpl w:val="55D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B0054"/>
    <w:multiLevelType w:val="hybridMultilevel"/>
    <w:tmpl w:val="6CC089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FB5E00"/>
    <w:multiLevelType w:val="hybridMultilevel"/>
    <w:tmpl w:val="A26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F38AF"/>
    <w:multiLevelType w:val="hybridMultilevel"/>
    <w:tmpl w:val="B0D8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413F5"/>
    <w:multiLevelType w:val="hybridMultilevel"/>
    <w:tmpl w:val="8A0E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45CCC"/>
    <w:multiLevelType w:val="hybridMultilevel"/>
    <w:tmpl w:val="CB92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2140D"/>
    <w:multiLevelType w:val="hybridMultilevel"/>
    <w:tmpl w:val="CE86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num>
  <w:num w:numId="4">
    <w:abstractNumId w:val="9"/>
  </w:num>
  <w:num w:numId="5">
    <w:abstractNumId w:val="1"/>
  </w:num>
  <w:num w:numId="6">
    <w:abstractNumId w:val="8"/>
  </w:num>
  <w:num w:numId="7">
    <w:abstractNumId w:val="3"/>
  </w:num>
  <w:num w:numId="8">
    <w:abstractNumId w:val="2"/>
  </w:num>
  <w:num w:numId="9">
    <w:abstractNumId w:val="7"/>
  </w:num>
  <w:num w:numId="10">
    <w:abstractNumId w:val="5"/>
  </w:num>
  <w:num w:numId="11">
    <w:abstractNumId w:val="11"/>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63"/>
    <w:rsid w:val="000A0891"/>
    <w:rsid w:val="000C4B12"/>
    <w:rsid w:val="000D17FF"/>
    <w:rsid w:val="00100822"/>
    <w:rsid w:val="0014533E"/>
    <w:rsid w:val="001527C6"/>
    <w:rsid w:val="00231208"/>
    <w:rsid w:val="0026550D"/>
    <w:rsid w:val="00276DBD"/>
    <w:rsid w:val="003145FB"/>
    <w:rsid w:val="00324403"/>
    <w:rsid w:val="00353CE7"/>
    <w:rsid w:val="004064A7"/>
    <w:rsid w:val="00422744"/>
    <w:rsid w:val="00437475"/>
    <w:rsid w:val="00452E3F"/>
    <w:rsid w:val="005E3A05"/>
    <w:rsid w:val="006E16BA"/>
    <w:rsid w:val="009405F6"/>
    <w:rsid w:val="00B934D7"/>
    <w:rsid w:val="00C34603"/>
    <w:rsid w:val="00CA3263"/>
    <w:rsid w:val="00E33210"/>
    <w:rsid w:val="00E50FFE"/>
    <w:rsid w:val="00EC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9F48"/>
  <w15:chartTrackingRefBased/>
  <w15:docId w15:val="{FC795B61-CBA0-44D0-BF35-ABF5C56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Winona, MN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Larson</dc:creator>
  <cp:keywords/>
  <dc:description/>
  <cp:lastModifiedBy>Nick Larson</cp:lastModifiedBy>
  <cp:revision>2</cp:revision>
  <cp:lastPrinted>2022-06-27T15:01:00Z</cp:lastPrinted>
  <dcterms:created xsi:type="dcterms:W3CDTF">2022-07-12T13:52:00Z</dcterms:created>
  <dcterms:modified xsi:type="dcterms:W3CDTF">2022-07-12T13:52:00Z</dcterms:modified>
</cp:coreProperties>
</file>