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44" w:rsidRDefault="001D0D82" w:rsidP="001D6944">
      <w:pPr>
        <w:jc w:val="center"/>
        <w:rPr>
          <w:rFonts w:cs="Arial"/>
          <w:b/>
          <w:bCs/>
          <w:sz w:val="28"/>
          <w:szCs w:val="28"/>
        </w:rPr>
      </w:pPr>
      <w:bookmarkStart w:id="0" w:name="_GoBack"/>
      <w:bookmarkEnd w:id="0"/>
      <w:r>
        <w:rPr>
          <w:rFonts w:cs="Arial"/>
          <w:b/>
          <w:bCs/>
          <w:sz w:val="28"/>
          <w:szCs w:val="28"/>
        </w:rPr>
        <w:t xml:space="preserve"> </w:t>
      </w: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0A2D79" w:rsidRDefault="000A2D79" w:rsidP="001D6944">
      <w:pPr>
        <w:jc w:val="center"/>
        <w:rPr>
          <w:rFonts w:cs="Arial"/>
          <w:b/>
          <w:bCs/>
          <w:sz w:val="28"/>
          <w:szCs w:val="28"/>
        </w:rPr>
      </w:pPr>
    </w:p>
    <w:p w:rsidR="001D6944" w:rsidRPr="00251FE9" w:rsidRDefault="001D6944" w:rsidP="001D6944">
      <w:pPr>
        <w:jc w:val="center"/>
        <w:rPr>
          <w:rFonts w:cs="Arial"/>
          <w:b/>
          <w:bCs/>
          <w:sz w:val="72"/>
          <w:szCs w:val="72"/>
        </w:rPr>
      </w:pPr>
    </w:p>
    <w:p w:rsidR="001D6944" w:rsidRPr="00251FE9" w:rsidRDefault="001D6944" w:rsidP="001D6944">
      <w:pPr>
        <w:jc w:val="center"/>
        <w:rPr>
          <w:rFonts w:cs="Arial"/>
          <w:b/>
          <w:bCs/>
          <w:sz w:val="72"/>
          <w:szCs w:val="72"/>
        </w:rPr>
      </w:pPr>
      <w:r w:rsidRPr="00251FE9">
        <w:rPr>
          <w:rFonts w:cs="Arial"/>
          <w:b/>
          <w:bCs/>
          <w:sz w:val="72"/>
          <w:szCs w:val="72"/>
        </w:rPr>
        <w:t xml:space="preserve">CITY OF </w:t>
      </w:r>
      <w:smartTag w:uri="urn:schemas-microsoft-com:office:smarttags" w:element="City">
        <w:smartTag w:uri="urn:schemas-microsoft-com:office:smarttags" w:element="place">
          <w:r w:rsidRPr="00251FE9">
            <w:rPr>
              <w:rFonts w:cs="Arial"/>
              <w:b/>
              <w:bCs/>
              <w:sz w:val="72"/>
              <w:szCs w:val="72"/>
            </w:rPr>
            <w:t>WINONA</w:t>
          </w:r>
        </w:smartTag>
      </w:smartTag>
    </w:p>
    <w:p w:rsidR="001D6944" w:rsidRPr="00251FE9" w:rsidRDefault="001D6944" w:rsidP="001D6944">
      <w:pPr>
        <w:jc w:val="center"/>
        <w:rPr>
          <w:rFonts w:cs="Arial"/>
          <w:b/>
          <w:bCs/>
          <w:sz w:val="48"/>
          <w:szCs w:val="48"/>
        </w:rPr>
      </w:pPr>
    </w:p>
    <w:p w:rsidR="001D6944" w:rsidRDefault="001D6944" w:rsidP="001D6944">
      <w:pPr>
        <w:jc w:val="center"/>
        <w:rPr>
          <w:rFonts w:cs="Arial"/>
          <w:b/>
          <w:bCs/>
          <w:sz w:val="28"/>
          <w:szCs w:val="28"/>
        </w:rPr>
      </w:pPr>
    </w:p>
    <w:p w:rsidR="001D6944" w:rsidRDefault="001D0D82" w:rsidP="001D6944">
      <w:pPr>
        <w:jc w:val="center"/>
        <w:rPr>
          <w:rFonts w:cs="Arial"/>
          <w:b/>
          <w:bCs/>
          <w:sz w:val="28"/>
          <w:szCs w:val="28"/>
        </w:rPr>
      </w:pPr>
      <w:r>
        <w:rPr>
          <w:rFonts w:cs="Arial"/>
          <w:b/>
          <w:bCs/>
          <w:noProof/>
          <w:sz w:val="40"/>
          <w:szCs w:val="40"/>
        </w:rPr>
        <mc:AlternateContent>
          <mc:Choice Requires="wps">
            <w:drawing>
              <wp:anchor distT="0" distB="0" distL="114300" distR="114300" simplePos="0" relativeHeight="251657728" behindDoc="1" locked="0" layoutInCell="1" allowOverlap="1">
                <wp:simplePos x="0" y="0"/>
                <wp:positionH relativeFrom="column">
                  <wp:posOffset>13335</wp:posOffset>
                </wp:positionH>
                <wp:positionV relativeFrom="paragraph">
                  <wp:posOffset>25400</wp:posOffset>
                </wp:positionV>
                <wp:extent cx="5943600" cy="2286000"/>
                <wp:effectExtent l="41910" t="44450" r="43815" b="41275"/>
                <wp:wrapNone/>
                <wp:docPr id="2" name="Rectangle 2"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0"/>
                        </a:xfrm>
                        <a:prstGeom prst="rect">
                          <a:avLst/>
                        </a:prstGeom>
                        <a:blipFill dpi="0" rotWithShape="1">
                          <a:blip r:embed="rId9"/>
                          <a:srcRect/>
                          <a:tile tx="0" ty="0" sx="100000" sy="100000" flip="none" algn="tl"/>
                        </a:blip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B81731" id="Rectangle 2" o:spid="_x0000_s1026" alt="Blue tissue paper" style="position:absolute;margin-left:1.05pt;margin-top:2pt;width:468pt;height:18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" strokeweight="6pt">
                <v:fill r:id="rId10" o:title="Blue tissue paper" recolor="t" rotate="t" type="tile"/>
                <v:stroke linestyle="thickBetweenThin"/>
              </v:rect>
            </w:pict>
          </mc:Fallback>
        </mc:AlternateContent>
      </w: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0A2D79" w:rsidRDefault="00D27F57" w:rsidP="001D6944">
      <w:pPr>
        <w:jc w:val="center"/>
        <w:rPr>
          <w:rFonts w:cs="Arial"/>
          <w:b/>
          <w:bCs/>
          <w:sz w:val="40"/>
          <w:szCs w:val="40"/>
        </w:rPr>
      </w:pPr>
      <w:r>
        <w:rPr>
          <w:rFonts w:cs="Arial"/>
          <w:b/>
          <w:bCs/>
          <w:sz w:val="40"/>
          <w:szCs w:val="40"/>
        </w:rPr>
        <w:t>RLF</w:t>
      </w:r>
      <w:r w:rsidR="000A2D79">
        <w:rPr>
          <w:rFonts w:cs="Arial"/>
          <w:b/>
          <w:bCs/>
          <w:sz w:val="40"/>
          <w:szCs w:val="40"/>
        </w:rPr>
        <w:t xml:space="preserve"> DOWNTOWN </w:t>
      </w:r>
    </w:p>
    <w:p w:rsidR="001D6944" w:rsidRPr="00251FE9" w:rsidRDefault="001D6944" w:rsidP="001D6944">
      <w:pPr>
        <w:jc w:val="center"/>
        <w:rPr>
          <w:rFonts w:cs="Arial"/>
          <w:b/>
          <w:bCs/>
          <w:sz w:val="40"/>
          <w:szCs w:val="40"/>
        </w:rPr>
      </w:pPr>
      <w:r>
        <w:rPr>
          <w:rFonts w:cs="Arial"/>
          <w:b/>
          <w:bCs/>
          <w:sz w:val="40"/>
          <w:szCs w:val="40"/>
        </w:rPr>
        <w:t xml:space="preserve">COMMERCIAL </w:t>
      </w:r>
      <w:r w:rsidRPr="00251FE9">
        <w:rPr>
          <w:rFonts w:cs="Arial"/>
          <w:b/>
          <w:bCs/>
          <w:sz w:val="40"/>
          <w:szCs w:val="40"/>
        </w:rPr>
        <w:t>REHABILITATION PROGRAM</w:t>
      </w:r>
    </w:p>
    <w:p w:rsidR="001D6944" w:rsidRDefault="001D6944" w:rsidP="001D6944">
      <w:pPr>
        <w:jc w:val="center"/>
        <w:rPr>
          <w:rFonts w:cs="Arial"/>
          <w:b/>
          <w:bCs/>
          <w:sz w:val="40"/>
          <w:szCs w:val="40"/>
        </w:rPr>
      </w:pPr>
    </w:p>
    <w:p w:rsidR="001D6944" w:rsidRPr="00251FE9" w:rsidRDefault="001D6944" w:rsidP="001D6944">
      <w:pPr>
        <w:jc w:val="center"/>
        <w:rPr>
          <w:rFonts w:cs="Arial"/>
          <w:b/>
          <w:bCs/>
          <w:sz w:val="40"/>
          <w:szCs w:val="40"/>
        </w:rPr>
      </w:pPr>
      <w:r w:rsidRPr="00251FE9">
        <w:rPr>
          <w:rFonts w:cs="Arial"/>
          <w:b/>
          <w:bCs/>
          <w:sz w:val="40"/>
          <w:szCs w:val="40"/>
        </w:rPr>
        <w:t>GUIDELINES</w:t>
      </w: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jc w:val="center"/>
        <w:rPr>
          <w:rFonts w:cs="Arial"/>
          <w:b/>
          <w:bCs/>
          <w:sz w:val="28"/>
          <w:szCs w:val="28"/>
        </w:rPr>
      </w:pPr>
    </w:p>
    <w:p w:rsidR="001D6944" w:rsidRDefault="001D6944" w:rsidP="001D6944">
      <w:pPr>
        <w:pBdr>
          <w:top w:val="single" w:sz="4" w:space="10" w:color="auto"/>
        </w:pBdr>
        <w:jc w:val="right"/>
        <w:rPr>
          <w:rFonts w:cs="Arial"/>
          <w:b/>
          <w:bCs/>
          <w:sz w:val="28"/>
          <w:szCs w:val="28"/>
        </w:rPr>
      </w:pPr>
      <w:r>
        <w:rPr>
          <w:rFonts w:cs="Arial"/>
          <w:b/>
          <w:bCs/>
          <w:sz w:val="28"/>
          <w:szCs w:val="28"/>
        </w:rPr>
        <w:t>Community Development Department</w:t>
      </w:r>
    </w:p>
    <w:p w:rsidR="001D6944" w:rsidRDefault="00FD66C6" w:rsidP="001D6944">
      <w:pPr>
        <w:jc w:val="right"/>
        <w:rPr>
          <w:rFonts w:cs="Arial"/>
          <w:b/>
          <w:bCs/>
          <w:sz w:val="28"/>
          <w:szCs w:val="28"/>
        </w:rPr>
      </w:pPr>
      <w:smartTag w:uri="urn:schemas-microsoft-com:office:smarttags" w:element="Street">
        <w:smartTag w:uri="urn:schemas-microsoft-com:office:smarttags" w:element="address">
          <w:r>
            <w:rPr>
              <w:rFonts w:cs="Arial"/>
              <w:b/>
              <w:bCs/>
              <w:sz w:val="28"/>
              <w:szCs w:val="28"/>
            </w:rPr>
            <w:t>207 Lafaye</w:t>
          </w:r>
          <w:r w:rsidR="001D6944">
            <w:rPr>
              <w:rFonts w:cs="Arial"/>
              <w:b/>
              <w:bCs/>
              <w:sz w:val="28"/>
              <w:szCs w:val="28"/>
            </w:rPr>
            <w:t>tte Street</w:t>
          </w:r>
        </w:smartTag>
      </w:smartTag>
    </w:p>
    <w:p w:rsidR="001D6944" w:rsidRDefault="001D6944" w:rsidP="001D6944">
      <w:pPr>
        <w:jc w:val="right"/>
        <w:rPr>
          <w:rFonts w:cs="Arial"/>
          <w:b/>
          <w:bCs/>
          <w:sz w:val="28"/>
          <w:szCs w:val="28"/>
        </w:rPr>
      </w:pPr>
      <w:smartTag w:uri="urn:schemas-microsoft-com:office:smarttags" w:element="place">
        <w:smartTag w:uri="urn:schemas-microsoft-com:office:smarttags" w:element="City">
          <w:r>
            <w:rPr>
              <w:rFonts w:cs="Arial"/>
              <w:b/>
              <w:bCs/>
              <w:sz w:val="28"/>
              <w:szCs w:val="28"/>
            </w:rPr>
            <w:t>Winona</w:t>
          </w:r>
        </w:smartTag>
        <w:r>
          <w:rPr>
            <w:rFonts w:cs="Arial"/>
            <w:b/>
            <w:bCs/>
            <w:sz w:val="28"/>
            <w:szCs w:val="28"/>
          </w:rPr>
          <w:t xml:space="preserve">, </w:t>
        </w:r>
        <w:smartTag w:uri="urn:schemas-microsoft-com:office:smarttags" w:element="State">
          <w:r>
            <w:rPr>
              <w:rFonts w:cs="Arial"/>
              <w:b/>
              <w:bCs/>
              <w:sz w:val="28"/>
              <w:szCs w:val="28"/>
            </w:rPr>
            <w:t>MN</w:t>
          </w:r>
        </w:smartTag>
        <w:r>
          <w:rPr>
            <w:rFonts w:cs="Arial"/>
            <w:b/>
            <w:bCs/>
            <w:sz w:val="28"/>
            <w:szCs w:val="28"/>
          </w:rPr>
          <w:t xml:space="preserve"> </w:t>
        </w:r>
        <w:smartTag w:uri="urn:schemas-microsoft-com:office:smarttags" w:element="PostalCode">
          <w:r>
            <w:rPr>
              <w:rFonts w:cs="Arial"/>
              <w:b/>
              <w:bCs/>
              <w:sz w:val="28"/>
              <w:szCs w:val="28"/>
            </w:rPr>
            <w:t>55987</w:t>
          </w:r>
        </w:smartTag>
      </w:smartTag>
    </w:p>
    <w:p w:rsidR="001D6944" w:rsidRDefault="001D6944" w:rsidP="001D6944">
      <w:pPr>
        <w:jc w:val="right"/>
        <w:rPr>
          <w:rFonts w:cs="Arial"/>
          <w:b/>
          <w:bCs/>
          <w:sz w:val="28"/>
          <w:szCs w:val="28"/>
        </w:rPr>
      </w:pPr>
      <w:r>
        <w:rPr>
          <w:rFonts w:cs="Arial"/>
          <w:b/>
          <w:bCs/>
          <w:sz w:val="28"/>
          <w:szCs w:val="28"/>
        </w:rPr>
        <w:t>507-457-8250 (Telephone)</w:t>
      </w:r>
    </w:p>
    <w:p w:rsidR="001D6944" w:rsidRDefault="001D6944" w:rsidP="001D6944">
      <w:pPr>
        <w:jc w:val="right"/>
        <w:rPr>
          <w:rFonts w:cs="Arial"/>
          <w:b/>
          <w:bCs/>
          <w:sz w:val="28"/>
          <w:szCs w:val="28"/>
        </w:rPr>
      </w:pPr>
      <w:r>
        <w:rPr>
          <w:rFonts w:cs="Arial"/>
          <w:b/>
          <w:bCs/>
          <w:sz w:val="28"/>
          <w:szCs w:val="28"/>
        </w:rPr>
        <w:t>507-457-8212 (Fax)</w:t>
      </w:r>
    </w:p>
    <w:p w:rsidR="001D6944" w:rsidRDefault="001D6944" w:rsidP="001D6944">
      <w:pPr>
        <w:jc w:val="center"/>
        <w:rPr>
          <w:rFonts w:cs="Arial"/>
          <w:b/>
          <w:bCs/>
          <w:sz w:val="28"/>
          <w:szCs w:val="28"/>
        </w:rPr>
      </w:pPr>
    </w:p>
    <w:p w:rsidR="001D6944" w:rsidRPr="00F35162" w:rsidRDefault="00F35162" w:rsidP="00F35162">
      <w:pPr>
        <w:jc w:val="right"/>
        <w:rPr>
          <w:rFonts w:cs="Arial"/>
          <w:b/>
          <w:bCs/>
          <w:i/>
          <w:sz w:val="18"/>
          <w:szCs w:val="18"/>
        </w:rPr>
      </w:pPr>
      <w:r>
        <w:rPr>
          <w:rFonts w:cs="Arial"/>
          <w:b/>
          <w:bCs/>
          <w:i/>
          <w:sz w:val="18"/>
          <w:szCs w:val="18"/>
        </w:rPr>
        <w:t xml:space="preserve">Updated – </w:t>
      </w:r>
      <w:r w:rsidR="00875433">
        <w:rPr>
          <w:rFonts w:cs="Arial"/>
          <w:b/>
          <w:bCs/>
          <w:i/>
          <w:sz w:val="18"/>
          <w:szCs w:val="18"/>
        </w:rPr>
        <w:t>7/7/2020</w:t>
      </w:r>
    </w:p>
    <w:p w:rsidR="001D6944" w:rsidRPr="00251FE9" w:rsidRDefault="001D6944" w:rsidP="001D6944">
      <w:pPr>
        <w:jc w:val="center"/>
        <w:rPr>
          <w:rFonts w:cs="Arial"/>
          <w:b/>
          <w:bCs/>
          <w:sz w:val="28"/>
          <w:szCs w:val="28"/>
        </w:rPr>
      </w:pPr>
      <w:r w:rsidRPr="00251FE9">
        <w:rPr>
          <w:rFonts w:cs="Arial"/>
          <w:b/>
          <w:bCs/>
          <w:sz w:val="28"/>
          <w:szCs w:val="28"/>
        </w:rPr>
        <w:lastRenderedPageBreak/>
        <w:t>TABLE OF CONTENTS</w:t>
      </w:r>
    </w:p>
    <w:p w:rsidR="001D6944" w:rsidRDefault="001D6944" w:rsidP="001D6944">
      <w:pPr>
        <w:jc w:val="center"/>
        <w:rPr>
          <w:rFonts w:cs="Arial"/>
          <w:b/>
          <w:bCs/>
        </w:rPr>
      </w:pPr>
    </w:p>
    <w:p w:rsidR="001D6944" w:rsidRDefault="001D6944" w:rsidP="001D6944">
      <w:pPr>
        <w:jc w:val="center"/>
        <w:rPr>
          <w:rFonts w:cs="Arial"/>
          <w:b/>
          <w:bCs/>
        </w:rPr>
      </w:pPr>
    </w:p>
    <w:p w:rsidR="001D6944" w:rsidRPr="0011289D" w:rsidRDefault="001D6944" w:rsidP="001D6944">
      <w:pPr>
        <w:jc w:val="center"/>
        <w:rPr>
          <w:rFonts w:cs="Arial"/>
          <w:b/>
          <w:bCs/>
        </w:rPr>
      </w:pPr>
    </w:p>
    <w:p w:rsidR="001D6944" w:rsidRPr="0011289D" w:rsidRDefault="001D6944" w:rsidP="001D6944">
      <w:pPr>
        <w:tabs>
          <w:tab w:val="left" w:pos="720"/>
          <w:tab w:val="left" w:pos="2160"/>
          <w:tab w:val="right" w:leader="dot" w:pos="8640"/>
        </w:tabs>
        <w:rPr>
          <w:rFonts w:cs="Arial"/>
          <w:b/>
          <w:bCs/>
        </w:rPr>
      </w:pPr>
      <w:r>
        <w:rPr>
          <w:rFonts w:cs="Arial"/>
          <w:b/>
          <w:bCs/>
        </w:rPr>
        <w:t>A.</w:t>
      </w:r>
      <w:r>
        <w:rPr>
          <w:rFonts w:cs="Arial"/>
          <w:b/>
          <w:bCs/>
        </w:rPr>
        <w:tab/>
        <w:t>PURPOSE</w:t>
      </w:r>
      <w:r>
        <w:rPr>
          <w:rFonts w:cs="Arial"/>
          <w:b/>
          <w:bCs/>
        </w:rPr>
        <w:tab/>
      </w:r>
      <w:r>
        <w:rPr>
          <w:rFonts w:cs="Arial"/>
          <w:b/>
          <w:bCs/>
        </w:rPr>
        <w:tab/>
        <w:t>3</w:t>
      </w:r>
    </w:p>
    <w:p w:rsidR="001D6944" w:rsidRPr="0011289D" w:rsidRDefault="001D6944" w:rsidP="001D6944">
      <w:pPr>
        <w:tabs>
          <w:tab w:val="left" w:pos="720"/>
          <w:tab w:val="left" w:pos="2160"/>
          <w:tab w:val="right" w:leader="dot" w:pos="8640"/>
        </w:tabs>
        <w:rPr>
          <w:rFonts w:cs="Arial"/>
          <w:b/>
          <w:bCs/>
        </w:rPr>
      </w:pPr>
    </w:p>
    <w:p w:rsidR="001D6944" w:rsidRPr="0011289D" w:rsidRDefault="001D6944" w:rsidP="001D6944">
      <w:pPr>
        <w:tabs>
          <w:tab w:val="left" w:pos="720"/>
          <w:tab w:val="left" w:pos="2160"/>
          <w:tab w:val="right" w:leader="dot" w:pos="8640"/>
        </w:tabs>
        <w:rPr>
          <w:rFonts w:cs="Arial"/>
          <w:b/>
          <w:bCs/>
        </w:rPr>
      </w:pPr>
      <w:r>
        <w:rPr>
          <w:rFonts w:cs="Arial"/>
          <w:b/>
          <w:bCs/>
        </w:rPr>
        <w:t>B.</w:t>
      </w:r>
      <w:r>
        <w:rPr>
          <w:rFonts w:cs="Arial"/>
          <w:b/>
          <w:bCs/>
        </w:rPr>
        <w:tab/>
      </w:r>
      <w:r w:rsidR="00E536ED">
        <w:rPr>
          <w:rFonts w:cs="Arial"/>
          <w:b/>
          <w:bCs/>
        </w:rPr>
        <w:t>ELIGIBLE PROPERTIES</w:t>
      </w:r>
      <w:r w:rsidR="008D6589">
        <w:rPr>
          <w:rFonts w:cs="Arial"/>
          <w:b/>
          <w:bCs/>
        </w:rPr>
        <w:tab/>
        <w:t>3-4</w:t>
      </w:r>
    </w:p>
    <w:p w:rsidR="001D6944" w:rsidRDefault="001D6944" w:rsidP="001D6944">
      <w:pPr>
        <w:tabs>
          <w:tab w:val="left" w:pos="720"/>
          <w:tab w:val="left" w:pos="1530"/>
          <w:tab w:val="right" w:leader="dot" w:pos="8640"/>
        </w:tabs>
        <w:rPr>
          <w:rFonts w:cs="Arial"/>
          <w:b/>
          <w:bCs/>
          <w:sz w:val="20"/>
        </w:rPr>
      </w:pPr>
      <w:r>
        <w:rPr>
          <w:rFonts w:cs="Arial"/>
          <w:b/>
          <w:bCs/>
          <w:sz w:val="28"/>
          <w:szCs w:val="28"/>
        </w:rPr>
        <w:tab/>
      </w:r>
    </w:p>
    <w:p w:rsidR="001D6944" w:rsidRDefault="001D6944" w:rsidP="001D6944">
      <w:pPr>
        <w:tabs>
          <w:tab w:val="left" w:pos="720"/>
          <w:tab w:val="left" w:pos="1530"/>
          <w:tab w:val="right" w:leader="dot" w:pos="8640"/>
        </w:tabs>
        <w:rPr>
          <w:rFonts w:cs="Arial"/>
          <w:b/>
          <w:bCs/>
        </w:rPr>
      </w:pPr>
      <w:r w:rsidRPr="0011289D">
        <w:rPr>
          <w:rFonts w:cs="Arial"/>
          <w:b/>
          <w:bCs/>
        </w:rPr>
        <w:t>C.</w:t>
      </w:r>
      <w:r w:rsidRPr="0011289D">
        <w:rPr>
          <w:rFonts w:cs="Arial"/>
          <w:b/>
          <w:bCs/>
        </w:rPr>
        <w:tab/>
        <w:t>ELIGIBILE IMPROVEMENT</w:t>
      </w:r>
      <w:r w:rsidRPr="0011289D">
        <w:rPr>
          <w:rFonts w:cs="Arial"/>
          <w:b/>
          <w:bCs/>
        </w:rPr>
        <w:tab/>
      </w:r>
      <w:r w:rsidR="008D6589">
        <w:rPr>
          <w:rFonts w:cs="Arial"/>
          <w:b/>
          <w:bCs/>
        </w:rPr>
        <w:t>4</w:t>
      </w:r>
    </w:p>
    <w:p w:rsidR="001D6944" w:rsidRDefault="001D6944" w:rsidP="001D6944">
      <w:pPr>
        <w:tabs>
          <w:tab w:val="left" w:pos="720"/>
          <w:tab w:val="left" w:pos="1530"/>
          <w:tab w:val="right" w:leader="dot" w:pos="8640"/>
        </w:tabs>
        <w:rPr>
          <w:rFonts w:cs="Arial"/>
          <w:b/>
          <w:bCs/>
        </w:rPr>
      </w:pPr>
    </w:p>
    <w:p w:rsidR="001D6944" w:rsidRPr="0011289D" w:rsidRDefault="00E536ED" w:rsidP="001D6944">
      <w:pPr>
        <w:tabs>
          <w:tab w:val="left" w:pos="720"/>
          <w:tab w:val="left" w:pos="1530"/>
          <w:tab w:val="right" w:leader="dot" w:pos="8640"/>
        </w:tabs>
        <w:rPr>
          <w:rFonts w:cs="Arial"/>
          <w:b/>
          <w:bCs/>
        </w:rPr>
      </w:pPr>
      <w:r>
        <w:rPr>
          <w:rFonts w:cs="Arial"/>
          <w:b/>
          <w:bCs/>
        </w:rPr>
        <w:t>D.</w:t>
      </w:r>
      <w:r>
        <w:rPr>
          <w:rFonts w:cs="Arial"/>
          <w:b/>
          <w:bCs/>
        </w:rPr>
        <w:tab/>
        <w:t>GENERAL GUIDELINES - EXTERIOR</w:t>
      </w:r>
      <w:r w:rsidR="008D6589">
        <w:rPr>
          <w:rFonts w:cs="Arial"/>
          <w:b/>
          <w:bCs/>
        </w:rPr>
        <w:tab/>
        <w:t>4-5</w:t>
      </w:r>
    </w:p>
    <w:p w:rsidR="001D6944" w:rsidRPr="0011289D" w:rsidRDefault="001D6944" w:rsidP="001D6944">
      <w:pPr>
        <w:tabs>
          <w:tab w:val="left" w:pos="720"/>
          <w:tab w:val="left" w:pos="1530"/>
          <w:tab w:val="right" w:leader="dot" w:pos="8640"/>
        </w:tabs>
        <w:rPr>
          <w:rFonts w:cs="Arial"/>
          <w:b/>
          <w:bCs/>
        </w:rPr>
      </w:pPr>
    </w:p>
    <w:p w:rsidR="001D6944" w:rsidRPr="0011289D" w:rsidRDefault="001D6944" w:rsidP="001D6944">
      <w:pPr>
        <w:tabs>
          <w:tab w:val="left" w:pos="720"/>
          <w:tab w:val="left" w:pos="1530"/>
          <w:tab w:val="right" w:leader="dot" w:pos="8640"/>
        </w:tabs>
        <w:rPr>
          <w:rFonts w:cs="Arial"/>
          <w:b/>
          <w:bCs/>
        </w:rPr>
      </w:pPr>
      <w:r>
        <w:rPr>
          <w:rFonts w:cs="Arial"/>
          <w:b/>
          <w:bCs/>
        </w:rPr>
        <w:t>E</w:t>
      </w:r>
      <w:r w:rsidR="00E536ED">
        <w:rPr>
          <w:rFonts w:cs="Arial"/>
          <w:b/>
          <w:bCs/>
        </w:rPr>
        <w:t>.</w:t>
      </w:r>
      <w:r w:rsidR="00E536ED">
        <w:rPr>
          <w:rFonts w:cs="Arial"/>
          <w:b/>
          <w:bCs/>
        </w:rPr>
        <w:tab/>
        <w:t>ELIGIBLE RECIPIENTS</w:t>
      </w:r>
      <w:r w:rsidRPr="0011289D">
        <w:rPr>
          <w:rFonts w:cs="Arial"/>
          <w:b/>
          <w:bCs/>
        </w:rPr>
        <w:tab/>
      </w:r>
      <w:r w:rsidR="008D6589">
        <w:rPr>
          <w:rFonts w:cs="Arial"/>
          <w:b/>
          <w:bCs/>
        </w:rPr>
        <w:t>5</w:t>
      </w:r>
    </w:p>
    <w:p w:rsidR="001D6944" w:rsidRPr="0011289D" w:rsidRDefault="001D6944" w:rsidP="001D6944">
      <w:pPr>
        <w:tabs>
          <w:tab w:val="left" w:pos="720"/>
          <w:tab w:val="left" w:pos="1530"/>
          <w:tab w:val="right" w:leader="dot" w:pos="8640"/>
        </w:tabs>
        <w:rPr>
          <w:rFonts w:cs="Arial"/>
          <w:b/>
          <w:bCs/>
        </w:rPr>
      </w:pPr>
    </w:p>
    <w:p w:rsidR="001D6944" w:rsidRPr="0011289D" w:rsidRDefault="001D6944" w:rsidP="001D6944">
      <w:pPr>
        <w:tabs>
          <w:tab w:val="left" w:pos="720"/>
          <w:tab w:val="left" w:pos="1530"/>
          <w:tab w:val="right" w:leader="dot" w:pos="8640"/>
        </w:tabs>
        <w:rPr>
          <w:rFonts w:cs="Arial"/>
          <w:b/>
          <w:bCs/>
        </w:rPr>
      </w:pPr>
      <w:r>
        <w:rPr>
          <w:rFonts w:cs="Arial"/>
          <w:b/>
          <w:bCs/>
        </w:rPr>
        <w:t>F.</w:t>
      </w:r>
      <w:r w:rsidRPr="0011289D">
        <w:rPr>
          <w:rFonts w:cs="Arial"/>
          <w:b/>
          <w:bCs/>
        </w:rPr>
        <w:tab/>
        <w:t>OPERATING BASIS &amp; FINANCING</w:t>
      </w:r>
      <w:r w:rsidRPr="0011289D">
        <w:rPr>
          <w:rFonts w:cs="Arial"/>
          <w:b/>
          <w:bCs/>
        </w:rPr>
        <w:tab/>
      </w:r>
      <w:r w:rsidR="008D6589">
        <w:rPr>
          <w:rFonts w:cs="Arial"/>
          <w:b/>
          <w:bCs/>
        </w:rPr>
        <w:t>5-6</w:t>
      </w:r>
    </w:p>
    <w:p w:rsidR="001D6944" w:rsidRPr="0011289D" w:rsidRDefault="001D6944" w:rsidP="001D6944">
      <w:pPr>
        <w:tabs>
          <w:tab w:val="left" w:pos="720"/>
          <w:tab w:val="left" w:pos="1530"/>
          <w:tab w:val="right" w:leader="dot" w:pos="8640"/>
        </w:tabs>
        <w:rPr>
          <w:rFonts w:cs="Arial"/>
          <w:b/>
          <w:bCs/>
        </w:rPr>
      </w:pPr>
    </w:p>
    <w:p w:rsidR="001D6944" w:rsidRPr="0011289D" w:rsidRDefault="001D6944" w:rsidP="001D6944">
      <w:pPr>
        <w:tabs>
          <w:tab w:val="left" w:pos="720"/>
          <w:tab w:val="left" w:pos="1530"/>
          <w:tab w:val="right" w:leader="dot" w:pos="8640"/>
        </w:tabs>
        <w:rPr>
          <w:rFonts w:cs="Arial"/>
          <w:b/>
          <w:bCs/>
        </w:rPr>
      </w:pPr>
      <w:r>
        <w:rPr>
          <w:rFonts w:cs="Arial"/>
          <w:b/>
          <w:bCs/>
        </w:rPr>
        <w:t>G</w:t>
      </w:r>
      <w:r w:rsidR="00E536ED">
        <w:rPr>
          <w:rFonts w:cs="Arial"/>
          <w:b/>
          <w:bCs/>
        </w:rPr>
        <w:t>.</w:t>
      </w:r>
      <w:r w:rsidR="00E536ED">
        <w:rPr>
          <w:rFonts w:cs="Arial"/>
          <w:b/>
          <w:bCs/>
        </w:rPr>
        <w:tab/>
        <w:t>INSPECTION/WORK WRITE-UP</w:t>
      </w:r>
      <w:r w:rsidRPr="0011289D">
        <w:rPr>
          <w:rFonts w:cs="Arial"/>
          <w:b/>
          <w:bCs/>
        </w:rPr>
        <w:tab/>
      </w:r>
      <w:r w:rsidR="008D6589">
        <w:rPr>
          <w:rFonts w:cs="Arial"/>
          <w:b/>
          <w:bCs/>
        </w:rPr>
        <w:t>6-7</w:t>
      </w:r>
    </w:p>
    <w:p w:rsidR="001D6944" w:rsidRPr="0011289D" w:rsidRDefault="001D6944" w:rsidP="001D6944">
      <w:pPr>
        <w:tabs>
          <w:tab w:val="left" w:pos="720"/>
          <w:tab w:val="left" w:pos="1530"/>
          <w:tab w:val="right" w:leader="dot" w:pos="8640"/>
        </w:tabs>
        <w:rPr>
          <w:rFonts w:cs="Arial"/>
          <w:b/>
          <w:bCs/>
        </w:rPr>
      </w:pPr>
    </w:p>
    <w:p w:rsidR="001D6944" w:rsidRDefault="001D6944" w:rsidP="001D6944">
      <w:pPr>
        <w:tabs>
          <w:tab w:val="left" w:pos="720"/>
          <w:tab w:val="left" w:pos="1530"/>
          <w:tab w:val="right" w:leader="dot" w:pos="8640"/>
        </w:tabs>
        <w:rPr>
          <w:rFonts w:cs="Arial"/>
          <w:b/>
          <w:bCs/>
        </w:rPr>
      </w:pPr>
      <w:r>
        <w:rPr>
          <w:rFonts w:cs="Arial"/>
          <w:b/>
          <w:bCs/>
        </w:rPr>
        <w:t>H</w:t>
      </w:r>
      <w:r w:rsidR="00E536ED">
        <w:rPr>
          <w:rFonts w:cs="Arial"/>
          <w:b/>
          <w:bCs/>
        </w:rPr>
        <w:t>.</w:t>
      </w:r>
      <w:r w:rsidR="00E536ED">
        <w:rPr>
          <w:rFonts w:cs="Arial"/>
          <w:b/>
          <w:bCs/>
        </w:rPr>
        <w:tab/>
        <w:t>PARTICIPATION BY LENDING INSTITUTIONS</w:t>
      </w:r>
      <w:r w:rsidRPr="0011289D">
        <w:rPr>
          <w:rFonts w:cs="Arial"/>
          <w:b/>
          <w:bCs/>
        </w:rPr>
        <w:tab/>
      </w:r>
      <w:r w:rsidR="008D6589">
        <w:rPr>
          <w:rFonts w:cs="Arial"/>
          <w:b/>
          <w:bCs/>
        </w:rPr>
        <w:t>7</w:t>
      </w:r>
    </w:p>
    <w:p w:rsidR="001D6944" w:rsidRDefault="001D6944" w:rsidP="001D6944">
      <w:pPr>
        <w:tabs>
          <w:tab w:val="left" w:pos="720"/>
          <w:tab w:val="left" w:pos="1530"/>
          <w:tab w:val="right" w:leader="dot" w:pos="8640"/>
        </w:tabs>
        <w:rPr>
          <w:rFonts w:cs="Arial"/>
          <w:b/>
          <w:bCs/>
        </w:rPr>
      </w:pPr>
    </w:p>
    <w:p w:rsidR="001D6944" w:rsidRPr="0011289D" w:rsidRDefault="00E536ED" w:rsidP="001D6944">
      <w:pPr>
        <w:tabs>
          <w:tab w:val="left" w:pos="720"/>
          <w:tab w:val="left" w:pos="1530"/>
          <w:tab w:val="right" w:leader="dot" w:pos="8640"/>
        </w:tabs>
        <w:rPr>
          <w:rFonts w:cs="Arial"/>
          <w:b/>
          <w:bCs/>
        </w:rPr>
      </w:pPr>
      <w:r>
        <w:rPr>
          <w:rFonts w:cs="Arial"/>
          <w:b/>
          <w:bCs/>
        </w:rPr>
        <w:t>I.</w:t>
      </w:r>
      <w:r>
        <w:rPr>
          <w:rFonts w:cs="Arial"/>
          <w:b/>
          <w:bCs/>
        </w:rPr>
        <w:tab/>
        <w:t>COMPLAINT PROCEDURES</w:t>
      </w:r>
      <w:r w:rsidR="008D6589">
        <w:rPr>
          <w:rFonts w:cs="Arial"/>
          <w:b/>
          <w:bCs/>
        </w:rPr>
        <w:tab/>
        <w:t>7</w:t>
      </w:r>
    </w:p>
    <w:p w:rsidR="001D6944" w:rsidRPr="0011289D" w:rsidRDefault="001D6944" w:rsidP="001D6944">
      <w:pPr>
        <w:tabs>
          <w:tab w:val="left" w:pos="720"/>
          <w:tab w:val="left" w:pos="1530"/>
          <w:tab w:val="right" w:leader="dot" w:pos="8640"/>
        </w:tabs>
        <w:rPr>
          <w:rFonts w:cs="Arial"/>
          <w:b/>
          <w:bCs/>
        </w:rPr>
      </w:pPr>
    </w:p>
    <w:p w:rsidR="001D6944" w:rsidRPr="0011289D" w:rsidRDefault="001D6944" w:rsidP="001D6944">
      <w:pPr>
        <w:tabs>
          <w:tab w:val="left" w:pos="720"/>
          <w:tab w:val="left" w:pos="1530"/>
          <w:tab w:val="right" w:leader="dot" w:pos="8640"/>
        </w:tabs>
        <w:rPr>
          <w:rFonts w:cs="Arial"/>
          <w:b/>
          <w:bCs/>
        </w:rPr>
      </w:pPr>
      <w:r>
        <w:rPr>
          <w:rFonts w:cs="Arial"/>
          <w:b/>
          <w:bCs/>
        </w:rPr>
        <w:t>J</w:t>
      </w:r>
      <w:r w:rsidRPr="0011289D">
        <w:rPr>
          <w:rFonts w:cs="Arial"/>
          <w:b/>
          <w:bCs/>
        </w:rPr>
        <w:t>.</w:t>
      </w:r>
      <w:r w:rsidRPr="0011289D">
        <w:rPr>
          <w:rFonts w:cs="Arial"/>
          <w:b/>
          <w:bCs/>
        </w:rPr>
        <w:tab/>
      </w:r>
      <w:r w:rsidR="00E536ED">
        <w:rPr>
          <w:rFonts w:cs="Arial"/>
          <w:b/>
          <w:bCs/>
        </w:rPr>
        <w:t>PROJECT TRACKING SHEET</w:t>
      </w:r>
      <w:r w:rsidR="00E536ED">
        <w:rPr>
          <w:rFonts w:cs="Arial"/>
          <w:b/>
          <w:bCs/>
        </w:rPr>
        <w:tab/>
      </w:r>
      <w:r w:rsidR="008D6589">
        <w:rPr>
          <w:rFonts w:cs="Arial"/>
          <w:b/>
          <w:bCs/>
        </w:rPr>
        <w:t>7-8</w:t>
      </w:r>
    </w:p>
    <w:p w:rsidR="001D6944" w:rsidRDefault="001D6944" w:rsidP="001D6944">
      <w:pPr>
        <w:tabs>
          <w:tab w:val="left" w:pos="1440"/>
          <w:tab w:val="left" w:pos="2160"/>
          <w:tab w:val="right" w:leader="dot" w:pos="8640"/>
        </w:tabs>
        <w:jc w:val="center"/>
        <w:rPr>
          <w:rFonts w:cs="Arial"/>
          <w:b/>
          <w:bCs/>
          <w:sz w:val="28"/>
          <w:szCs w:val="28"/>
          <w:u w:val="single"/>
        </w:rPr>
      </w:pPr>
    </w:p>
    <w:p w:rsidR="001D6944" w:rsidRPr="00EE5AA1" w:rsidRDefault="001D6944" w:rsidP="001D6944">
      <w:pPr>
        <w:tabs>
          <w:tab w:val="left" w:pos="1440"/>
          <w:tab w:val="left" w:pos="2160"/>
          <w:tab w:val="right" w:leader="dot" w:pos="8640"/>
        </w:tabs>
        <w:rPr>
          <w:rFonts w:cs="Arial"/>
          <w:b/>
          <w:bCs/>
        </w:rPr>
      </w:pPr>
      <w:r>
        <w:rPr>
          <w:rFonts w:cs="Arial"/>
          <w:b/>
          <w:bCs/>
          <w:sz w:val="28"/>
          <w:szCs w:val="28"/>
        </w:rPr>
        <w:tab/>
      </w:r>
      <w:r w:rsidR="008D6589">
        <w:rPr>
          <w:rFonts w:cs="Arial"/>
          <w:b/>
          <w:bCs/>
        </w:rPr>
        <w:t>APPENDIX A</w:t>
      </w:r>
      <w:r w:rsidR="008D6589">
        <w:rPr>
          <w:rFonts w:cs="Arial"/>
          <w:b/>
          <w:bCs/>
        </w:rPr>
        <w:tab/>
        <w:t>9</w:t>
      </w:r>
    </w:p>
    <w:p w:rsidR="001D6944" w:rsidRDefault="001D6944"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1D6944" w:rsidRDefault="001D6944" w:rsidP="001D6944">
      <w:pPr>
        <w:tabs>
          <w:tab w:val="left" w:pos="1440"/>
          <w:tab w:val="left" w:pos="2160"/>
          <w:tab w:val="right" w:leader="dot" w:pos="8640"/>
        </w:tabs>
        <w:jc w:val="center"/>
        <w:rPr>
          <w:rFonts w:cs="Arial"/>
          <w:b/>
          <w:bCs/>
          <w:sz w:val="28"/>
          <w:szCs w:val="28"/>
          <w:u w:val="single"/>
        </w:rPr>
      </w:pPr>
    </w:p>
    <w:p w:rsidR="001D6944" w:rsidRDefault="001D6944" w:rsidP="001D6944">
      <w:pPr>
        <w:tabs>
          <w:tab w:val="left" w:pos="1440"/>
          <w:tab w:val="left" w:pos="2160"/>
          <w:tab w:val="right" w:leader="dot" w:pos="8640"/>
        </w:tabs>
        <w:jc w:val="center"/>
        <w:rPr>
          <w:rFonts w:cs="Arial"/>
          <w:b/>
          <w:bCs/>
          <w:sz w:val="28"/>
          <w:szCs w:val="28"/>
          <w:u w:val="single"/>
        </w:rPr>
      </w:pPr>
    </w:p>
    <w:p w:rsidR="001D6944" w:rsidRDefault="001D6944" w:rsidP="001D6944">
      <w:pPr>
        <w:tabs>
          <w:tab w:val="left" w:pos="1440"/>
          <w:tab w:val="left" w:pos="2160"/>
          <w:tab w:val="right" w:leader="dot" w:pos="8640"/>
        </w:tabs>
        <w:jc w:val="center"/>
        <w:rPr>
          <w:rFonts w:cs="Arial"/>
          <w:b/>
          <w:bCs/>
          <w:sz w:val="28"/>
          <w:szCs w:val="28"/>
          <w:u w:val="single"/>
        </w:rPr>
      </w:pPr>
    </w:p>
    <w:p w:rsidR="001D6944" w:rsidRDefault="001D6944"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E536ED" w:rsidRDefault="00E536ED" w:rsidP="001D6944">
      <w:pPr>
        <w:tabs>
          <w:tab w:val="left" w:pos="1440"/>
          <w:tab w:val="left" w:pos="2160"/>
          <w:tab w:val="right" w:leader="dot" w:pos="8640"/>
        </w:tabs>
        <w:jc w:val="center"/>
        <w:rPr>
          <w:rFonts w:cs="Arial"/>
          <w:b/>
          <w:bCs/>
          <w:sz w:val="28"/>
          <w:szCs w:val="28"/>
          <w:u w:val="single"/>
        </w:rPr>
      </w:pPr>
    </w:p>
    <w:p w:rsidR="001D6944" w:rsidRDefault="001D6944" w:rsidP="001D6944">
      <w:pPr>
        <w:tabs>
          <w:tab w:val="left" w:pos="1440"/>
          <w:tab w:val="left" w:pos="2160"/>
          <w:tab w:val="right" w:leader="dot" w:pos="8640"/>
        </w:tabs>
        <w:jc w:val="center"/>
        <w:rPr>
          <w:rFonts w:cs="Arial"/>
          <w:b/>
          <w:bCs/>
          <w:sz w:val="28"/>
          <w:szCs w:val="28"/>
          <w:u w:val="single"/>
        </w:rPr>
      </w:pPr>
    </w:p>
    <w:p w:rsidR="001D6944" w:rsidRDefault="001D6944" w:rsidP="001D6944">
      <w:pPr>
        <w:jc w:val="center"/>
        <w:rPr>
          <w:rFonts w:cs="Arial"/>
          <w:b/>
          <w:bCs/>
          <w:sz w:val="28"/>
          <w:szCs w:val="28"/>
        </w:rPr>
      </w:pPr>
      <w:r>
        <w:rPr>
          <w:rFonts w:cs="Arial"/>
          <w:b/>
          <w:bCs/>
          <w:sz w:val="28"/>
          <w:szCs w:val="28"/>
          <w:u w:val="single"/>
        </w:rPr>
        <w:lastRenderedPageBreak/>
        <w:t>COMMERCIAL REHABILITATION LOAN PROGRAM</w:t>
      </w:r>
    </w:p>
    <w:p w:rsidR="001D6944" w:rsidRDefault="001D6944" w:rsidP="001D6944">
      <w:pPr>
        <w:jc w:val="center"/>
        <w:rPr>
          <w:rFonts w:cs="Arial"/>
        </w:rPr>
      </w:pPr>
      <w:r>
        <w:rPr>
          <w:rFonts w:cs="Arial"/>
          <w:b/>
          <w:bCs/>
          <w:sz w:val="28"/>
          <w:szCs w:val="28"/>
          <w:u w:val="single"/>
        </w:rPr>
        <w:t>POLICIES AND GUIDELINES</w:t>
      </w:r>
    </w:p>
    <w:p w:rsidR="001D6944" w:rsidRDefault="001D6944" w:rsidP="001D6944">
      <w:pPr>
        <w:rPr>
          <w:rFonts w:cs="Arial"/>
        </w:rPr>
      </w:pPr>
    </w:p>
    <w:p w:rsidR="001D6944" w:rsidRDefault="001D6944" w:rsidP="001D6944">
      <w:pPr>
        <w:rPr>
          <w:rFonts w:cs="Arial"/>
        </w:rPr>
      </w:pPr>
    </w:p>
    <w:p w:rsidR="00853510" w:rsidRPr="00853510" w:rsidRDefault="001D6944" w:rsidP="001D6944">
      <w:pPr>
        <w:numPr>
          <w:ilvl w:val="0"/>
          <w:numId w:val="1"/>
        </w:numPr>
        <w:tabs>
          <w:tab w:val="clear" w:pos="360"/>
        </w:tabs>
        <w:ind w:left="0" w:firstLine="0"/>
        <w:rPr>
          <w:b/>
          <w:u w:val="single"/>
        </w:rPr>
      </w:pPr>
      <w:r w:rsidRPr="00853510">
        <w:rPr>
          <w:b/>
          <w:u w:val="single"/>
        </w:rPr>
        <w:t>PURPOSE</w:t>
      </w:r>
    </w:p>
    <w:p w:rsidR="00853510" w:rsidRPr="001D6944" w:rsidRDefault="00853510" w:rsidP="001D6944">
      <w:pPr>
        <w:pStyle w:val="Default"/>
        <w:jc w:val="both"/>
        <w:rPr>
          <w:rFonts w:ascii="Arial" w:hAnsi="Arial" w:cs="Arial"/>
          <w:color w:val="auto"/>
        </w:rPr>
      </w:pPr>
    </w:p>
    <w:p w:rsidR="00853510" w:rsidRPr="001D6944" w:rsidRDefault="00853510" w:rsidP="001D6944">
      <w:pPr>
        <w:pStyle w:val="Default"/>
        <w:rPr>
          <w:rFonts w:ascii="Arial" w:hAnsi="Arial" w:cs="Arial"/>
          <w:color w:val="auto"/>
        </w:rPr>
      </w:pPr>
      <w:r w:rsidRPr="001D6944">
        <w:rPr>
          <w:rFonts w:ascii="Arial" w:hAnsi="Arial" w:cs="Arial"/>
          <w:color w:val="auto"/>
        </w:rPr>
        <w:t xml:space="preserve">The goal of this program is to eliminate the blighted conditions in the downtown target area by providing financial assistance and incentives for building owners to rehabilitate their properties.  Improvement may be made to the exterior to encourage preservation and beautification of downtown </w:t>
      </w:r>
      <w:smartTag w:uri="urn:schemas-microsoft-com:office:smarttags" w:element="City">
        <w:smartTag w:uri="urn:schemas-microsoft-com:office:smarttags" w:element="place">
          <w:r w:rsidRPr="001D6944">
            <w:rPr>
              <w:rFonts w:ascii="Arial" w:hAnsi="Arial" w:cs="Arial"/>
              <w:color w:val="auto"/>
            </w:rPr>
            <w:t>Winona</w:t>
          </w:r>
        </w:smartTag>
      </w:smartTag>
      <w:r w:rsidRPr="001D6944">
        <w:rPr>
          <w:rFonts w:ascii="Arial" w:hAnsi="Arial" w:cs="Arial"/>
          <w:color w:val="auto"/>
        </w:rPr>
        <w:t xml:space="preserve"> by enhancing the original characteristics of the building.  Improvements may also be made to bring the buildings into compliance with building, fire and other life-safety codes and standards.</w:t>
      </w:r>
    </w:p>
    <w:p w:rsidR="00D77B53" w:rsidRPr="001D6944" w:rsidRDefault="00D77B53" w:rsidP="001D6944">
      <w:pPr>
        <w:pStyle w:val="Default"/>
        <w:rPr>
          <w:rFonts w:ascii="Arial" w:hAnsi="Arial" w:cs="Arial"/>
          <w:color w:val="auto"/>
        </w:rPr>
      </w:pPr>
    </w:p>
    <w:p w:rsidR="00D77B53" w:rsidRPr="001D6944" w:rsidRDefault="00D77B53" w:rsidP="001D6944">
      <w:pPr>
        <w:pStyle w:val="Default"/>
        <w:rPr>
          <w:rFonts w:ascii="Arial" w:hAnsi="Arial" w:cs="Arial"/>
          <w:color w:val="auto"/>
        </w:rPr>
      </w:pPr>
      <w:r w:rsidRPr="001D6944">
        <w:rPr>
          <w:rFonts w:ascii="Arial" w:hAnsi="Arial" w:cs="Arial"/>
          <w:color w:val="auto"/>
        </w:rPr>
        <w:t xml:space="preserve">Marketing efforts will be such that no potential eligible applicants or providers of services are excluded from participating.  Affirmative marketing of the program will include efforts to reach people who have traditionally not participated or have not been aware of available assistance.  In addition to this, contracts for work are between the building owners and contractors and building owners are encouraged to address Section III requirements.  </w:t>
      </w:r>
    </w:p>
    <w:p w:rsidR="00D77B53" w:rsidRDefault="00D77B53" w:rsidP="00853510"/>
    <w:p w:rsidR="00FE66DB" w:rsidRDefault="00FE66DB" w:rsidP="00853510"/>
    <w:p w:rsidR="00FE66DB" w:rsidRPr="001D6944" w:rsidRDefault="001D6944" w:rsidP="00FE66DB">
      <w:pPr>
        <w:rPr>
          <w:rFonts w:cs="Arial"/>
          <w:i/>
          <w:szCs w:val="24"/>
        </w:rPr>
      </w:pPr>
      <w:r w:rsidRPr="001D6944">
        <w:rPr>
          <w:rFonts w:cs="Arial"/>
          <w:b/>
          <w:bCs/>
          <w:i/>
          <w:iCs/>
          <w:szCs w:val="24"/>
          <w:u w:val="single"/>
        </w:rPr>
        <w:t>FAIR HOUSING AND EQUAL OPPORTUNITY</w:t>
      </w:r>
    </w:p>
    <w:p w:rsidR="00FE66DB" w:rsidRDefault="00FE66DB" w:rsidP="00FE66DB">
      <w:pPr>
        <w:rPr>
          <w:rFonts w:cs="Arial"/>
        </w:rPr>
      </w:pPr>
    </w:p>
    <w:p w:rsidR="00FE66DB" w:rsidRDefault="00FE66DB" w:rsidP="00FE66DB">
      <w:pPr>
        <w:rPr>
          <w:rFonts w:cs="Arial"/>
        </w:rPr>
      </w:pPr>
      <w:r>
        <w:rPr>
          <w:rFonts w:cs="Arial"/>
        </w:rPr>
        <w:t xml:space="preserve">It is the policy of the City of </w:t>
      </w:r>
      <w:smartTag w:uri="urn:schemas-microsoft-com:office:smarttags" w:element="City">
        <w:smartTag w:uri="urn:schemas-microsoft-com:office:smarttags" w:element="place">
          <w:r>
            <w:rPr>
              <w:rFonts w:cs="Arial"/>
            </w:rPr>
            <w:t>Winona</w:t>
          </w:r>
        </w:smartTag>
      </w:smartTag>
      <w:r>
        <w:rPr>
          <w:rFonts w:cs="Arial"/>
        </w:rPr>
        <w:t xml:space="preserve"> to further Fair Housing opportunities in our programs and to administer programs in a way that all residents have equal access to programs regardless of race, color, creed, religion, national origin, sex, marital status, and status with regard to public assistance, disability, sexual orientation or familial status.  No person or business will be denied services, contracts for project services, or access to program information and materials due to race, color, creed, religion, national origin, sex, </w:t>
      </w:r>
      <w:r w:rsidR="00645161">
        <w:rPr>
          <w:rFonts w:cs="Arial"/>
        </w:rPr>
        <w:t>and marital</w:t>
      </w:r>
      <w:r>
        <w:rPr>
          <w:rFonts w:cs="Arial"/>
        </w:rPr>
        <w:t xml:space="preserve"> status, status with regard to public assistance, disability, sexual orientation or familial status.  There will be no discrimination of persons in the administration of the program.</w:t>
      </w:r>
    </w:p>
    <w:p w:rsidR="00FE66DB" w:rsidRDefault="00FE66DB" w:rsidP="00FE66DB">
      <w:pPr>
        <w:rPr>
          <w:rFonts w:cs="Arial"/>
        </w:rPr>
      </w:pPr>
    </w:p>
    <w:p w:rsidR="00FE66DB" w:rsidRPr="001D6944" w:rsidRDefault="001D6944" w:rsidP="00FE66DB">
      <w:pPr>
        <w:rPr>
          <w:rFonts w:cs="Arial"/>
          <w:b/>
          <w:bCs/>
          <w:i/>
          <w:iCs/>
        </w:rPr>
      </w:pPr>
      <w:r w:rsidRPr="001D6944">
        <w:rPr>
          <w:rFonts w:cs="Arial"/>
          <w:b/>
          <w:bCs/>
          <w:i/>
          <w:iCs/>
          <w:u w:val="single"/>
        </w:rPr>
        <w:t xml:space="preserve">FLOODPLAIN </w:t>
      </w:r>
    </w:p>
    <w:p w:rsidR="00D77B53" w:rsidRDefault="00D77B53" w:rsidP="00FE66DB">
      <w:pPr>
        <w:rPr>
          <w:rFonts w:cs="Arial"/>
          <w:b/>
          <w:bCs/>
          <w:iCs/>
        </w:rPr>
      </w:pPr>
    </w:p>
    <w:p w:rsidR="00D77B53" w:rsidRPr="00D77B53" w:rsidRDefault="00D77B53" w:rsidP="00FE66DB">
      <w:pPr>
        <w:rPr>
          <w:rFonts w:cs="Arial"/>
          <w:szCs w:val="24"/>
        </w:rPr>
      </w:pPr>
      <w:r>
        <w:rPr>
          <w:rFonts w:cs="Arial"/>
          <w:bCs/>
          <w:iCs/>
        </w:rPr>
        <w:t xml:space="preserve">The City of </w:t>
      </w:r>
      <w:smartTag w:uri="urn:schemas-microsoft-com:office:smarttags" w:element="City">
        <w:smartTag w:uri="urn:schemas-microsoft-com:office:smarttags" w:element="place">
          <w:r>
            <w:rPr>
              <w:rFonts w:cs="Arial"/>
              <w:bCs/>
              <w:iCs/>
            </w:rPr>
            <w:t>Winona Flood Control Dike</w:t>
          </w:r>
        </w:smartTag>
      </w:smartTag>
      <w:r>
        <w:rPr>
          <w:rFonts w:cs="Arial"/>
          <w:bCs/>
          <w:iCs/>
        </w:rPr>
        <w:t xml:space="preserve"> protects the area from the floodplain.  </w:t>
      </w:r>
    </w:p>
    <w:p w:rsidR="00FE66DB" w:rsidRDefault="00FE66DB" w:rsidP="00853510"/>
    <w:p w:rsidR="00E536ED" w:rsidRDefault="00E536ED" w:rsidP="00853510"/>
    <w:p w:rsidR="00853510" w:rsidRPr="00853510" w:rsidRDefault="001D6944" w:rsidP="001D6944">
      <w:pPr>
        <w:numPr>
          <w:ilvl w:val="0"/>
          <w:numId w:val="1"/>
        </w:numPr>
        <w:tabs>
          <w:tab w:val="clear" w:pos="360"/>
        </w:tabs>
        <w:ind w:left="0" w:firstLine="0"/>
        <w:rPr>
          <w:b/>
          <w:u w:val="single"/>
        </w:rPr>
      </w:pPr>
      <w:r w:rsidRPr="00853510">
        <w:rPr>
          <w:b/>
          <w:u w:val="single"/>
        </w:rPr>
        <w:t>ELIGIBLE PROPERTIES</w:t>
      </w:r>
    </w:p>
    <w:p w:rsidR="00853510" w:rsidRDefault="00853510" w:rsidP="00853510"/>
    <w:p w:rsidR="00853510" w:rsidRDefault="00082CD1" w:rsidP="00853510">
      <w:r>
        <w:t>Downtown Revolving Loan Program</w:t>
      </w:r>
      <w:r w:rsidR="00853510">
        <w:t xml:space="preserve"> funds will be used to improve properties that meet the following criteria:</w:t>
      </w:r>
    </w:p>
    <w:p w:rsidR="00853510" w:rsidRDefault="00853510" w:rsidP="00853510"/>
    <w:p w:rsidR="00853510" w:rsidRDefault="001D6944" w:rsidP="001D6944">
      <w:pPr>
        <w:tabs>
          <w:tab w:val="left" w:pos="720"/>
          <w:tab w:val="left" w:pos="1440"/>
        </w:tabs>
      </w:pPr>
      <w:r>
        <w:tab/>
        <w:t>1.</w:t>
      </w:r>
      <w:r>
        <w:tab/>
      </w:r>
      <w:r w:rsidR="00853510">
        <w:t xml:space="preserve">The property must be located </w:t>
      </w:r>
      <w:r w:rsidR="00082CD1">
        <w:t>in the downtown</w:t>
      </w:r>
      <w:r w:rsidR="00492FE2">
        <w:t xml:space="preserve"> area</w:t>
      </w:r>
      <w:r w:rsidR="007E5553">
        <w:t>.</w:t>
      </w:r>
    </w:p>
    <w:p w:rsidR="00E953CC" w:rsidRDefault="001D6944" w:rsidP="001D6944">
      <w:pPr>
        <w:tabs>
          <w:tab w:val="left" w:pos="720"/>
          <w:tab w:val="left" w:pos="1440"/>
        </w:tabs>
      </w:pPr>
      <w:r>
        <w:tab/>
      </w:r>
    </w:p>
    <w:p w:rsidR="00853510" w:rsidRDefault="00E953CC" w:rsidP="008E1B32">
      <w:pPr>
        <w:tabs>
          <w:tab w:val="left" w:pos="720"/>
          <w:tab w:val="left" w:pos="1440"/>
        </w:tabs>
        <w:ind w:left="1440" w:hanging="1440"/>
      </w:pPr>
      <w:r>
        <w:lastRenderedPageBreak/>
        <w:tab/>
      </w:r>
      <w:r w:rsidR="00082CD1">
        <w:t>2</w:t>
      </w:r>
      <w:r w:rsidR="001D6944">
        <w:t>.</w:t>
      </w:r>
      <w:r w:rsidR="001D6944">
        <w:tab/>
      </w:r>
      <w:r w:rsidR="00853510">
        <w:t>The property must be determined to be feasible for rehabilitation. The City and financial institutions will determine if the project is feasible for rehabilitation based on the value of the building and cost estimates for the project.</w:t>
      </w:r>
    </w:p>
    <w:p w:rsidR="00E953CC" w:rsidRDefault="001D6944" w:rsidP="00E953CC">
      <w:pPr>
        <w:tabs>
          <w:tab w:val="left" w:pos="720"/>
          <w:tab w:val="left" w:pos="1440"/>
        </w:tabs>
        <w:ind w:left="1440" w:hanging="1440"/>
      </w:pPr>
      <w:r>
        <w:tab/>
      </w:r>
    </w:p>
    <w:p w:rsidR="00853510" w:rsidRDefault="00E953CC" w:rsidP="00E953CC">
      <w:pPr>
        <w:tabs>
          <w:tab w:val="left" w:pos="720"/>
          <w:tab w:val="left" w:pos="1440"/>
        </w:tabs>
        <w:ind w:left="1440" w:hanging="1440"/>
      </w:pPr>
      <w:r>
        <w:tab/>
      </w:r>
      <w:r w:rsidR="00082CD1">
        <w:t>3</w:t>
      </w:r>
      <w:r w:rsidR="001D6944">
        <w:t>.</w:t>
      </w:r>
      <w:r w:rsidR="001D6944">
        <w:tab/>
      </w:r>
      <w:r w:rsidR="00853510">
        <w:t>Improvements must be consistent with characteristics of the area and emphasis must be placed on preserving the original character of the building</w:t>
      </w:r>
      <w:r>
        <w:t>.</w:t>
      </w:r>
    </w:p>
    <w:p w:rsidR="00E953CC" w:rsidRDefault="001D6944" w:rsidP="001D6944">
      <w:pPr>
        <w:tabs>
          <w:tab w:val="left" w:pos="720"/>
          <w:tab w:val="left" w:pos="1440"/>
        </w:tabs>
      </w:pPr>
      <w:r>
        <w:tab/>
      </w:r>
    </w:p>
    <w:p w:rsidR="00853510" w:rsidRDefault="00E953CC" w:rsidP="001D6944">
      <w:pPr>
        <w:tabs>
          <w:tab w:val="left" w:pos="720"/>
          <w:tab w:val="left" w:pos="1440"/>
        </w:tabs>
      </w:pPr>
      <w:r>
        <w:tab/>
      </w:r>
      <w:r w:rsidR="00082CD1">
        <w:t>4</w:t>
      </w:r>
      <w:r w:rsidR="001D6944">
        <w:t>.</w:t>
      </w:r>
      <w:r w:rsidR="001D6944">
        <w:tab/>
      </w:r>
      <w:r w:rsidR="00853510">
        <w:t>The building improvements must address substandard conditions.</w:t>
      </w:r>
    </w:p>
    <w:p w:rsidR="00E953CC" w:rsidRDefault="001D6944" w:rsidP="00E953CC">
      <w:pPr>
        <w:tabs>
          <w:tab w:val="left" w:pos="720"/>
          <w:tab w:val="left" w:pos="1440"/>
        </w:tabs>
        <w:ind w:left="1440" w:hanging="1440"/>
      </w:pPr>
      <w:r>
        <w:tab/>
      </w:r>
    </w:p>
    <w:p w:rsidR="00D70303" w:rsidRDefault="00E953CC" w:rsidP="00E953CC">
      <w:pPr>
        <w:tabs>
          <w:tab w:val="left" w:pos="720"/>
          <w:tab w:val="left" w:pos="1440"/>
        </w:tabs>
        <w:ind w:left="1440" w:hanging="1440"/>
      </w:pPr>
      <w:r>
        <w:tab/>
      </w:r>
      <w:r w:rsidR="00082CD1">
        <w:t>5</w:t>
      </w:r>
      <w:r w:rsidR="001D6944">
        <w:t>.</w:t>
      </w:r>
      <w:r w:rsidR="001D6944">
        <w:tab/>
      </w:r>
      <w:r w:rsidR="00D70303">
        <w:t>Taxes and insurance must be maintained and be current on the building to be rehabilitated.</w:t>
      </w:r>
    </w:p>
    <w:p w:rsidR="00E953CC" w:rsidRDefault="001D6944" w:rsidP="001D6944">
      <w:pPr>
        <w:tabs>
          <w:tab w:val="left" w:pos="720"/>
          <w:tab w:val="left" w:pos="1440"/>
        </w:tabs>
      </w:pPr>
      <w:r>
        <w:tab/>
      </w:r>
    </w:p>
    <w:p w:rsidR="00D70303" w:rsidRDefault="00E953CC" w:rsidP="001D6944">
      <w:pPr>
        <w:tabs>
          <w:tab w:val="left" w:pos="720"/>
          <w:tab w:val="left" w:pos="1440"/>
        </w:tabs>
      </w:pPr>
      <w:r>
        <w:tab/>
      </w:r>
      <w:r w:rsidR="00082CD1">
        <w:t>6</w:t>
      </w:r>
      <w:r w:rsidR="001D6944">
        <w:t>.</w:t>
      </w:r>
      <w:r w:rsidR="001D6944">
        <w:tab/>
      </w:r>
      <w:r w:rsidR="00D70303">
        <w:t>Vacant buildings are not eligible unless there is plan for occupancy.</w:t>
      </w:r>
    </w:p>
    <w:p w:rsidR="00853510" w:rsidRDefault="00853510" w:rsidP="001D6944">
      <w:pPr>
        <w:tabs>
          <w:tab w:val="left" w:pos="720"/>
          <w:tab w:val="left" w:pos="1440"/>
        </w:tabs>
        <w:rPr>
          <w:b/>
          <w:u w:val="single"/>
        </w:rPr>
      </w:pPr>
    </w:p>
    <w:p w:rsidR="00E536ED" w:rsidRPr="0022115B" w:rsidRDefault="00E536ED" w:rsidP="001D6944">
      <w:pPr>
        <w:tabs>
          <w:tab w:val="left" w:pos="720"/>
          <w:tab w:val="left" w:pos="1440"/>
        </w:tabs>
        <w:rPr>
          <w:b/>
          <w:u w:val="single"/>
        </w:rPr>
      </w:pPr>
    </w:p>
    <w:p w:rsidR="00853510" w:rsidRPr="0022115B" w:rsidRDefault="008E1B32" w:rsidP="00E953CC">
      <w:pPr>
        <w:numPr>
          <w:ilvl w:val="0"/>
          <w:numId w:val="1"/>
        </w:numPr>
        <w:tabs>
          <w:tab w:val="clear" w:pos="360"/>
        </w:tabs>
        <w:ind w:left="240" w:hanging="240"/>
        <w:rPr>
          <w:b/>
          <w:u w:val="single"/>
        </w:rPr>
      </w:pPr>
      <w:r>
        <w:rPr>
          <w:b/>
        </w:rPr>
        <w:t xml:space="preserve">      </w:t>
      </w:r>
      <w:r w:rsidR="00E953CC" w:rsidRPr="0022115B">
        <w:rPr>
          <w:b/>
          <w:u w:val="single"/>
        </w:rPr>
        <w:t>ELIGIBLE IMPROVEMENTS</w:t>
      </w:r>
    </w:p>
    <w:p w:rsidR="00853510" w:rsidRDefault="00853510" w:rsidP="00853510">
      <w:pPr>
        <w:tabs>
          <w:tab w:val="left" w:pos="360"/>
        </w:tabs>
      </w:pPr>
    </w:p>
    <w:p w:rsidR="00853510" w:rsidRDefault="00E953CC" w:rsidP="00E953CC">
      <w:pPr>
        <w:tabs>
          <w:tab w:val="left" w:pos="720"/>
          <w:tab w:val="left" w:pos="1440"/>
        </w:tabs>
        <w:ind w:left="1440" w:hanging="1440"/>
      </w:pPr>
      <w:r>
        <w:tab/>
        <w:t>1.</w:t>
      </w:r>
      <w:r>
        <w:tab/>
      </w:r>
      <w:r w:rsidR="00853510">
        <w:t>The rehabilitation work must be necessary to elimin</w:t>
      </w:r>
      <w:r w:rsidR="00D70303">
        <w:t>ate blighting influences in the</w:t>
      </w:r>
      <w:r>
        <w:t xml:space="preserve"> </w:t>
      </w:r>
      <w:r w:rsidR="00D70303">
        <w:t xml:space="preserve">area and correct defects </w:t>
      </w:r>
      <w:r w:rsidR="003F0205">
        <w:t>and</w:t>
      </w:r>
      <w:r w:rsidR="00D70303">
        <w:t xml:space="preserve"> deficiencies in the property directly affecting the</w:t>
      </w:r>
      <w:r>
        <w:t xml:space="preserve"> </w:t>
      </w:r>
      <w:r w:rsidR="00D70303">
        <w:t>aesthetics, safety, habitability, energy consumption or handicap accessibility.</w:t>
      </w:r>
    </w:p>
    <w:p w:rsidR="00E953CC" w:rsidRDefault="00E953CC" w:rsidP="00E953CC">
      <w:pPr>
        <w:tabs>
          <w:tab w:val="left" w:pos="720"/>
          <w:tab w:val="left" w:pos="1440"/>
        </w:tabs>
        <w:ind w:left="1440" w:hanging="1440"/>
      </w:pPr>
    </w:p>
    <w:p w:rsidR="00D70303" w:rsidRDefault="00D70303" w:rsidP="00E953CC">
      <w:pPr>
        <w:tabs>
          <w:tab w:val="left" w:pos="720"/>
          <w:tab w:val="left" w:pos="1440"/>
        </w:tabs>
        <w:ind w:left="1440" w:hanging="1440"/>
      </w:pPr>
      <w:r>
        <w:tab/>
      </w:r>
      <w:r w:rsidRPr="00D70303">
        <w:t xml:space="preserve">2.  </w:t>
      </w:r>
      <w:r w:rsidR="00E953CC">
        <w:tab/>
      </w:r>
      <w:r w:rsidRPr="00D70303">
        <w:t xml:space="preserve">The </w:t>
      </w:r>
      <w:r w:rsidR="0022115B">
        <w:t>r</w:t>
      </w:r>
      <w:r w:rsidRPr="00D70303">
        <w:t>emoval, repair and replacement of b</w:t>
      </w:r>
      <w:r>
        <w:t>as</w:t>
      </w:r>
      <w:r w:rsidR="00E953CC">
        <w:t xml:space="preserve">ic elements of the structure.  </w:t>
      </w:r>
      <w:r>
        <w:t xml:space="preserve">Examples include:  </w:t>
      </w:r>
      <w:r w:rsidR="003F0205">
        <w:t>Tuck pointing</w:t>
      </w:r>
      <w:r>
        <w:t xml:space="preserve">, windows, doors, storefront glass, painting, roofs, </w:t>
      </w:r>
      <w:r w:rsidR="003F0205">
        <w:t>and code</w:t>
      </w:r>
      <w:r>
        <w:t xml:space="preserve"> improvements. </w:t>
      </w:r>
    </w:p>
    <w:p w:rsidR="00E953CC" w:rsidRDefault="00E953CC" w:rsidP="00E953CC">
      <w:pPr>
        <w:tabs>
          <w:tab w:val="left" w:pos="720"/>
          <w:tab w:val="left" w:pos="1440"/>
        </w:tabs>
        <w:ind w:left="1440" w:hanging="1440"/>
      </w:pPr>
    </w:p>
    <w:p w:rsidR="00E953CC" w:rsidRDefault="0022115B" w:rsidP="00E953CC">
      <w:pPr>
        <w:tabs>
          <w:tab w:val="left" w:pos="720"/>
          <w:tab w:val="left" w:pos="1440"/>
        </w:tabs>
        <w:ind w:left="1440" w:hanging="1440"/>
      </w:pPr>
      <w:r>
        <w:tab/>
        <w:t>3.</w:t>
      </w:r>
      <w:r>
        <w:tab/>
        <w:t>All improvements made to buildings must be in compliance with all applicable</w:t>
      </w:r>
      <w:r w:rsidR="00E953CC">
        <w:t xml:space="preserve"> </w:t>
      </w:r>
      <w:r>
        <w:t>health, fire prevention, building, housing and energy codes and standards.</w:t>
      </w:r>
    </w:p>
    <w:p w:rsidR="00E953CC" w:rsidRDefault="00E953CC" w:rsidP="00E953CC">
      <w:pPr>
        <w:tabs>
          <w:tab w:val="left" w:pos="720"/>
          <w:tab w:val="left" w:pos="1440"/>
        </w:tabs>
        <w:ind w:left="1440" w:hanging="1440"/>
      </w:pPr>
    </w:p>
    <w:p w:rsidR="0022115B" w:rsidRDefault="00082CD1" w:rsidP="00E953CC">
      <w:pPr>
        <w:tabs>
          <w:tab w:val="left" w:pos="720"/>
          <w:tab w:val="left" w:pos="1440"/>
        </w:tabs>
        <w:ind w:left="1440" w:hanging="1440"/>
      </w:pPr>
      <w:r>
        <w:tab/>
        <w:t>4.</w:t>
      </w:r>
      <w:r>
        <w:tab/>
        <w:t>F</w:t>
      </w:r>
      <w:r w:rsidR="0022115B">
        <w:t>unds may not be used for refinancing existing debt, assessment for public</w:t>
      </w:r>
      <w:r w:rsidR="00E953CC">
        <w:t xml:space="preserve"> </w:t>
      </w:r>
      <w:r w:rsidR="0093224C">
        <w:t>i</w:t>
      </w:r>
      <w:r w:rsidR="0022115B">
        <w:t>mprovements, working capital needs inventory or interior improvements.</w:t>
      </w:r>
    </w:p>
    <w:p w:rsidR="00D70303" w:rsidRDefault="0093224C" w:rsidP="00D70303">
      <w:pPr>
        <w:tabs>
          <w:tab w:val="left" w:pos="360"/>
        </w:tabs>
        <w:rPr>
          <w:szCs w:val="24"/>
        </w:rPr>
      </w:pPr>
      <w:r>
        <w:rPr>
          <w:szCs w:val="24"/>
        </w:rPr>
        <w:tab/>
      </w:r>
    </w:p>
    <w:p w:rsidR="0093224C" w:rsidRPr="0093224C" w:rsidRDefault="0093224C" w:rsidP="0093224C">
      <w:pPr>
        <w:ind w:left="1440" w:hanging="720"/>
      </w:pPr>
      <w:r>
        <w:rPr>
          <w:szCs w:val="24"/>
        </w:rPr>
        <w:t>5.</w:t>
      </w:r>
      <w:r>
        <w:rPr>
          <w:szCs w:val="24"/>
        </w:rPr>
        <w:tab/>
      </w:r>
      <w:r w:rsidRPr="0093224C">
        <w:t xml:space="preserve">Properties owned by non-profit organizations that are exempt from property taxes as deemed by the </w:t>
      </w:r>
      <w:smartTag w:uri="urn:schemas-microsoft-com:office:smarttags" w:element="place">
        <w:smartTag w:uri="urn:schemas-microsoft-com:office:smarttags" w:element="PlaceType">
          <w:r w:rsidRPr="0093224C">
            <w:t>County</w:t>
          </w:r>
        </w:smartTag>
        <w:r w:rsidRPr="0093224C">
          <w:t xml:space="preserve"> </w:t>
        </w:r>
        <w:smartTag w:uri="urn:schemas-microsoft-com:office:smarttags" w:element="PlaceName">
          <w:r w:rsidRPr="0093224C">
            <w:t>Assessor</w:t>
          </w:r>
        </w:smartTag>
      </w:smartTag>
      <w:r w:rsidRPr="0093224C">
        <w:t>’s Office are not eligible for SCDP funds.</w:t>
      </w:r>
    </w:p>
    <w:p w:rsidR="0093224C" w:rsidRDefault="0093224C" w:rsidP="00D70303">
      <w:pPr>
        <w:tabs>
          <w:tab w:val="left" w:pos="360"/>
        </w:tabs>
        <w:rPr>
          <w:szCs w:val="24"/>
        </w:rPr>
      </w:pPr>
      <w:r>
        <w:rPr>
          <w:szCs w:val="24"/>
        </w:rPr>
        <w:t xml:space="preserve"> </w:t>
      </w:r>
    </w:p>
    <w:p w:rsidR="00E536ED" w:rsidRPr="00D70303" w:rsidRDefault="00E536ED" w:rsidP="00D70303">
      <w:pPr>
        <w:tabs>
          <w:tab w:val="left" w:pos="360"/>
        </w:tabs>
        <w:rPr>
          <w:szCs w:val="24"/>
        </w:rPr>
      </w:pPr>
    </w:p>
    <w:p w:rsidR="0022115B" w:rsidRPr="00CF3BE5" w:rsidRDefault="00E953CC" w:rsidP="00E953CC">
      <w:pPr>
        <w:numPr>
          <w:ilvl w:val="0"/>
          <w:numId w:val="1"/>
        </w:numPr>
        <w:tabs>
          <w:tab w:val="clear" w:pos="360"/>
        </w:tabs>
        <w:ind w:left="0" w:firstLine="0"/>
        <w:rPr>
          <w:b/>
          <w:szCs w:val="24"/>
          <w:u w:val="single"/>
        </w:rPr>
      </w:pPr>
      <w:r w:rsidRPr="00CF3BE5">
        <w:rPr>
          <w:b/>
          <w:szCs w:val="24"/>
          <w:u w:val="single"/>
        </w:rPr>
        <w:t>GENERAL GUIDELINES- EXTERIOR</w:t>
      </w:r>
    </w:p>
    <w:p w:rsidR="0022115B" w:rsidRDefault="0022115B" w:rsidP="0022115B">
      <w:pPr>
        <w:tabs>
          <w:tab w:val="left" w:pos="360"/>
        </w:tabs>
        <w:rPr>
          <w:szCs w:val="24"/>
        </w:rPr>
      </w:pPr>
    </w:p>
    <w:p w:rsidR="0022115B" w:rsidRDefault="0022115B" w:rsidP="0022115B">
      <w:pPr>
        <w:tabs>
          <w:tab w:val="left" w:pos="360"/>
        </w:tabs>
        <w:rPr>
          <w:szCs w:val="24"/>
        </w:rPr>
      </w:pPr>
      <w:r>
        <w:rPr>
          <w:szCs w:val="24"/>
        </w:rPr>
        <w:t xml:space="preserve">As a condition of obtaining </w:t>
      </w:r>
      <w:r w:rsidR="00082CD1">
        <w:rPr>
          <w:szCs w:val="24"/>
        </w:rPr>
        <w:t xml:space="preserve">Downtown Revolving loan </w:t>
      </w:r>
      <w:r>
        <w:rPr>
          <w:szCs w:val="24"/>
        </w:rPr>
        <w:t>funds</w:t>
      </w:r>
      <w:r w:rsidR="00557F62">
        <w:rPr>
          <w:szCs w:val="24"/>
        </w:rPr>
        <w:t>,</w:t>
      </w:r>
      <w:r>
        <w:rPr>
          <w:szCs w:val="24"/>
        </w:rPr>
        <w:t xml:space="preserve"> the City of Winona and/or Historic Preservation Commission may require improvements which are consistent with the design and heritage of the downtown ar</w:t>
      </w:r>
      <w:r w:rsidR="006E1E89">
        <w:rPr>
          <w:szCs w:val="24"/>
        </w:rPr>
        <w:t>e</w:t>
      </w:r>
      <w:r>
        <w:rPr>
          <w:szCs w:val="24"/>
        </w:rPr>
        <w:t>a.</w:t>
      </w:r>
    </w:p>
    <w:p w:rsidR="0022115B" w:rsidRPr="00E953CC" w:rsidRDefault="00E953CC" w:rsidP="00E953CC">
      <w:pPr>
        <w:tabs>
          <w:tab w:val="left" w:pos="720"/>
          <w:tab w:val="left" w:pos="1440"/>
        </w:tabs>
        <w:ind w:left="1440" w:hanging="1440"/>
      </w:pPr>
      <w:r w:rsidRPr="00E953CC">
        <w:lastRenderedPageBreak/>
        <w:tab/>
      </w:r>
      <w:r>
        <w:t>1.</w:t>
      </w:r>
      <w:r>
        <w:tab/>
      </w:r>
      <w:r w:rsidR="0022115B" w:rsidRPr="00E953CC">
        <w:t>Exterior façade improvements should include cleaning of brick or painting, window repair, window replacement, signage, removal of non-original material, general restoration of the building’s original appearance.</w:t>
      </w:r>
    </w:p>
    <w:p w:rsidR="00557F62" w:rsidRDefault="00E953CC" w:rsidP="00E953CC">
      <w:pPr>
        <w:tabs>
          <w:tab w:val="left" w:pos="720"/>
        </w:tabs>
        <w:ind w:left="1440" w:hanging="1440"/>
      </w:pPr>
      <w:r>
        <w:tab/>
      </w:r>
    </w:p>
    <w:p w:rsidR="0022115B" w:rsidRPr="00E953CC" w:rsidRDefault="00557F62" w:rsidP="00E953CC">
      <w:pPr>
        <w:tabs>
          <w:tab w:val="left" w:pos="720"/>
        </w:tabs>
        <w:ind w:left="1440" w:hanging="1440"/>
      </w:pPr>
      <w:r>
        <w:tab/>
      </w:r>
      <w:r w:rsidR="00E953CC">
        <w:t>2.</w:t>
      </w:r>
      <w:r w:rsidR="00E953CC">
        <w:tab/>
      </w:r>
      <w:r w:rsidR="0022115B" w:rsidRPr="00E953CC">
        <w:t>Repair rather than replacement of deteriorated archi</w:t>
      </w:r>
      <w:r w:rsidR="00827FFD" w:rsidRPr="00E953CC">
        <w:t>t</w:t>
      </w:r>
      <w:r w:rsidR="0022115B" w:rsidRPr="00E953CC">
        <w:t>ectu</w:t>
      </w:r>
      <w:r w:rsidR="00827FFD" w:rsidRPr="00E953CC">
        <w:t>r</w:t>
      </w:r>
      <w:r w:rsidR="0022115B" w:rsidRPr="00E953CC">
        <w:t>al features</w:t>
      </w:r>
      <w:r w:rsidR="00827FFD" w:rsidRPr="00E953CC">
        <w:t xml:space="preserve"> will be stressed whenever possible.  If replacement is necessary, the new materials should be similar in composition and design to the original material.  Doors window and display areas may be improved to restore the or</w:t>
      </w:r>
      <w:r w:rsidR="006E1E89" w:rsidRPr="00E953CC">
        <w:t>iginal proportion to entry ways.  Handicapped access required.</w:t>
      </w:r>
    </w:p>
    <w:p w:rsidR="00E953CC" w:rsidRDefault="00E953CC" w:rsidP="00E953CC">
      <w:pPr>
        <w:tabs>
          <w:tab w:val="left" w:pos="360"/>
        </w:tabs>
      </w:pPr>
      <w:r w:rsidRPr="00E953CC">
        <w:tab/>
      </w:r>
      <w:r>
        <w:tab/>
      </w:r>
    </w:p>
    <w:p w:rsidR="006E1E89" w:rsidRPr="00E953CC" w:rsidRDefault="00E953CC" w:rsidP="00E953CC">
      <w:pPr>
        <w:tabs>
          <w:tab w:val="left" w:pos="360"/>
        </w:tabs>
      </w:pPr>
      <w:r>
        <w:tab/>
      </w:r>
      <w:r>
        <w:tab/>
        <w:t>3.</w:t>
      </w:r>
      <w:r>
        <w:tab/>
      </w:r>
      <w:r w:rsidR="006E1E89" w:rsidRPr="00E953CC">
        <w:t xml:space="preserve">Signs and awnings shall comply with the City of </w:t>
      </w:r>
      <w:smartTag w:uri="urn:schemas-microsoft-com:office:smarttags" w:element="place">
        <w:smartTag w:uri="urn:schemas-microsoft-com:office:smarttags" w:element="City">
          <w:r w:rsidR="006E1E89" w:rsidRPr="00E953CC">
            <w:t>Winona Sign Ordinance</w:t>
          </w:r>
        </w:smartTag>
      </w:smartTag>
      <w:r w:rsidR="006E1E89" w:rsidRPr="00E953CC">
        <w:t>.</w:t>
      </w:r>
    </w:p>
    <w:p w:rsidR="00D70303" w:rsidRDefault="0022115B" w:rsidP="0022115B">
      <w:pPr>
        <w:tabs>
          <w:tab w:val="left" w:pos="360"/>
        </w:tabs>
        <w:ind w:left="360"/>
        <w:rPr>
          <w:szCs w:val="24"/>
        </w:rPr>
      </w:pPr>
      <w:r>
        <w:rPr>
          <w:szCs w:val="24"/>
        </w:rPr>
        <w:tab/>
      </w:r>
    </w:p>
    <w:p w:rsidR="008D6589" w:rsidRPr="00D70303" w:rsidRDefault="008D6589" w:rsidP="0022115B">
      <w:pPr>
        <w:tabs>
          <w:tab w:val="left" w:pos="360"/>
        </w:tabs>
        <w:ind w:left="360"/>
        <w:rPr>
          <w:szCs w:val="24"/>
        </w:rPr>
      </w:pPr>
    </w:p>
    <w:p w:rsidR="00CF3BE5" w:rsidRPr="00CF3BE5" w:rsidRDefault="00E953CC" w:rsidP="00E953CC">
      <w:pPr>
        <w:numPr>
          <w:ilvl w:val="0"/>
          <w:numId w:val="1"/>
        </w:numPr>
        <w:tabs>
          <w:tab w:val="clear" w:pos="360"/>
        </w:tabs>
        <w:ind w:left="0" w:firstLine="0"/>
        <w:rPr>
          <w:b/>
          <w:u w:val="single"/>
        </w:rPr>
      </w:pPr>
      <w:r w:rsidRPr="00CF3BE5">
        <w:rPr>
          <w:b/>
          <w:u w:val="single"/>
        </w:rPr>
        <w:t>ELIGIBLE RECIPIENTS</w:t>
      </w:r>
    </w:p>
    <w:p w:rsidR="00CF3BE5" w:rsidRDefault="00CF3BE5" w:rsidP="00CF3BE5"/>
    <w:p w:rsidR="00CF3BE5" w:rsidRDefault="00CF3BE5" w:rsidP="00CF3BE5">
      <w:r>
        <w:t>Any building owner or tenant, manager (with owner consent) may apply for a downtown commercial rehabilitation loan if they are located within the boundaries of the downtown are</w:t>
      </w:r>
      <w:r w:rsidR="00557F62">
        <w:t>a as noted on the map in Appendix</w:t>
      </w:r>
      <w:r>
        <w:t xml:space="preserve"> A.  All owners having an ownership interest in the structure must join in the application.</w:t>
      </w:r>
    </w:p>
    <w:p w:rsidR="00FE66DB" w:rsidRDefault="00FE66DB" w:rsidP="00CF3BE5"/>
    <w:p w:rsidR="00116D97" w:rsidRDefault="00FE66DB" w:rsidP="00FE66DB">
      <w:pPr>
        <w:rPr>
          <w:rFonts w:cs="Arial"/>
        </w:rPr>
      </w:pPr>
      <w:r>
        <w:rPr>
          <w:rFonts w:cs="Arial"/>
        </w:rPr>
        <w:t>Members of the governing body of the City and officials, employees or agents of City Government who exercise policy, decision-making functions or responsibilities in connection with the planning and implementation of Small Cities Development Block Grant money are ineligible for this program.</w:t>
      </w:r>
      <w:r w:rsidR="00116D97">
        <w:rPr>
          <w:rFonts w:cs="Arial"/>
        </w:rPr>
        <w:t xml:space="preserve"> This includes employees of the Community Development, Planning and Zoning and Inspection Division of the City of Winona.</w:t>
      </w:r>
    </w:p>
    <w:p w:rsidR="00D123C0" w:rsidRDefault="00D123C0" w:rsidP="00FE66DB">
      <w:pPr>
        <w:rPr>
          <w:rFonts w:cs="Arial"/>
        </w:rPr>
      </w:pPr>
    </w:p>
    <w:p w:rsidR="00D123C0" w:rsidRDefault="00D123C0" w:rsidP="00FE66DB">
      <w:pPr>
        <w:rPr>
          <w:rFonts w:cs="Arial"/>
        </w:rPr>
      </w:pPr>
      <w:r>
        <w:rPr>
          <w:rFonts w:cs="Arial"/>
        </w:rPr>
        <w:t>If the City has funded the building with Revolving Loan Funds, it may not be funded a second time with Revolving Loan Funds.</w:t>
      </w:r>
    </w:p>
    <w:p w:rsidR="00116D97" w:rsidRDefault="00116D97" w:rsidP="00FE66DB">
      <w:pPr>
        <w:rPr>
          <w:rFonts w:cs="Arial"/>
        </w:rPr>
      </w:pPr>
    </w:p>
    <w:p w:rsidR="00FE66DB" w:rsidRDefault="00116D97" w:rsidP="00FE66DB">
      <w:r>
        <w:rPr>
          <w:rFonts w:cs="Arial"/>
        </w:rPr>
        <w:t>Any previous recipient of funds who breached contracts, procedures, guidelines and or policies is excluded from participating in the program or future revolving loan fund programs.</w:t>
      </w:r>
      <w:r w:rsidR="00FE66DB">
        <w:rPr>
          <w:rFonts w:cs="Arial"/>
        </w:rPr>
        <w:t xml:space="preserve">  </w:t>
      </w:r>
    </w:p>
    <w:p w:rsidR="00FE66DB" w:rsidRDefault="00FE66DB" w:rsidP="00CF3BE5"/>
    <w:p w:rsidR="00CF3BE5" w:rsidRDefault="00CF3BE5" w:rsidP="00CF3BE5"/>
    <w:p w:rsidR="00CF3BE5" w:rsidRPr="00CB6F39" w:rsidRDefault="008D6589" w:rsidP="00E953CC">
      <w:pPr>
        <w:numPr>
          <w:ilvl w:val="0"/>
          <w:numId w:val="1"/>
        </w:numPr>
        <w:tabs>
          <w:tab w:val="clear" w:pos="360"/>
        </w:tabs>
        <w:ind w:left="0" w:firstLine="0"/>
        <w:rPr>
          <w:b/>
          <w:u w:val="single"/>
        </w:rPr>
      </w:pPr>
      <w:r w:rsidRPr="00CB6F39">
        <w:rPr>
          <w:b/>
          <w:u w:val="single"/>
        </w:rPr>
        <w:t>OPERATING BASIS</w:t>
      </w:r>
    </w:p>
    <w:p w:rsidR="00CF3BE5" w:rsidRDefault="00CF3BE5" w:rsidP="00CF3BE5"/>
    <w:p w:rsidR="00E953CC" w:rsidRDefault="00E953CC" w:rsidP="00E953CC">
      <w:pPr>
        <w:tabs>
          <w:tab w:val="left" w:pos="720"/>
          <w:tab w:val="left" w:pos="1440"/>
        </w:tabs>
        <w:ind w:left="1440" w:hanging="1440"/>
      </w:pPr>
      <w:r>
        <w:tab/>
        <w:t>1.</w:t>
      </w:r>
      <w:r>
        <w:tab/>
      </w:r>
      <w:r w:rsidR="00CF3BE5">
        <w:t>Funds are available on a first come first served priority basis</w:t>
      </w:r>
      <w:r w:rsidR="00082CD1">
        <w:t>.</w:t>
      </w:r>
      <w:r w:rsidR="00A12E3F">
        <w:t xml:space="preserve">  </w:t>
      </w:r>
    </w:p>
    <w:p w:rsidR="00E953CC" w:rsidRDefault="00E953CC" w:rsidP="00E953CC">
      <w:pPr>
        <w:tabs>
          <w:tab w:val="left" w:pos="720"/>
          <w:tab w:val="left" w:pos="1440"/>
        </w:tabs>
        <w:ind w:left="1440" w:hanging="1440"/>
      </w:pPr>
      <w:r>
        <w:tab/>
      </w:r>
    </w:p>
    <w:p w:rsidR="00557F62" w:rsidRDefault="00557F62" w:rsidP="00557F62">
      <w:pPr>
        <w:ind w:left="1440" w:hanging="720"/>
        <w:rPr>
          <w:rFonts w:cs="Arial"/>
        </w:rPr>
      </w:pPr>
      <w:r>
        <w:t>2.</w:t>
      </w:r>
      <w:r>
        <w:tab/>
      </w:r>
      <w:r>
        <w:rPr>
          <w:rFonts w:cs="Arial"/>
        </w:rPr>
        <w:t>To ensure fairness, applicants applying for several properties at one time to be rehabilitation would have to select the highest priority property to be rehabilitated while the other properties would be considered upon availability of funds.</w:t>
      </w:r>
    </w:p>
    <w:p w:rsidR="00557F62" w:rsidRDefault="00557F62" w:rsidP="00E953CC">
      <w:pPr>
        <w:tabs>
          <w:tab w:val="left" w:pos="720"/>
          <w:tab w:val="left" w:pos="1440"/>
        </w:tabs>
        <w:ind w:left="1440" w:hanging="1440"/>
      </w:pPr>
    </w:p>
    <w:p w:rsidR="004B78AD" w:rsidRDefault="00557F62" w:rsidP="00E953CC">
      <w:pPr>
        <w:tabs>
          <w:tab w:val="left" w:pos="720"/>
          <w:tab w:val="left" w:pos="1440"/>
        </w:tabs>
        <w:ind w:left="1440" w:hanging="1440"/>
      </w:pPr>
      <w:r>
        <w:tab/>
        <w:t>3</w:t>
      </w:r>
      <w:r w:rsidR="00E953CC">
        <w:t>.</w:t>
      </w:r>
      <w:r w:rsidR="00E953CC">
        <w:tab/>
      </w:r>
      <w:r w:rsidR="004B78AD">
        <w:t>Assistance is available to eligible property owners for eligible buildings in the downtown area.  The property must be located within the bounda</w:t>
      </w:r>
      <w:r>
        <w:t xml:space="preserve">ries of the area identified in Appendix </w:t>
      </w:r>
      <w:r w:rsidR="004B78AD">
        <w:t>A.</w:t>
      </w:r>
    </w:p>
    <w:p w:rsidR="00CA4C61" w:rsidRDefault="00CA4C61" w:rsidP="00E953CC">
      <w:pPr>
        <w:tabs>
          <w:tab w:val="num" w:pos="720"/>
          <w:tab w:val="left" w:pos="1440"/>
        </w:tabs>
      </w:pPr>
    </w:p>
    <w:p w:rsidR="00CA4C61" w:rsidRDefault="00557F62" w:rsidP="00E953CC">
      <w:pPr>
        <w:tabs>
          <w:tab w:val="left" w:pos="1440"/>
        </w:tabs>
        <w:ind w:left="1440" w:hanging="720"/>
      </w:pPr>
      <w:r>
        <w:t>4</w:t>
      </w:r>
      <w:r w:rsidR="00E953CC">
        <w:t>.</w:t>
      </w:r>
      <w:r w:rsidR="00E953CC">
        <w:tab/>
      </w:r>
      <w:r w:rsidR="00CA4C61">
        <w:t>Projects must comply with the Davis Bacon Act which stipulates that projects</w:t>
      </w:r>
      <w:r w:rsidR="00A12E3F">
        <w:t xml:space="preserve"> utilizing Federal funds must pay prevailing wage rates.  </w:t>
      </w:r>
      <w:r w:rsidR="003F0205">
        <w:t>Other related labor laws will also apply and information will be provided to the building owner to pass on to the contractor.</w:t>
      </w:r>
    </w:p>
    <w:p w:rsidR="00A12E3F" w:rsidRDefault="00A12E3F" w:rsidP="00E953CC">
      <w:pPr>
        <w:tabs>
          <w:tab w:val="num" w:pos="720"/>
          <w:tab w:val="left" w:pos="1440"/>
        </w:tabs>
      </w:pPr>
    </w:p>
    <w:p w:rsidR="00E953CC" w:rsidRDefault="00557F62" w:rsidP="00E953CC">
      <w:pPr>
        <w:tabs>
          <w:tab w:val="left" w:pos="720"/>
          <w:tab w:val="left" w:pos="1440"/>
        </w:tabs>
        <w:ind w:left="1440" w:hanging="1440"/>
      </w:pPr>
      <w:r>
        <w:tab/>
        <w:t>5</w:t>
      </w:r>
      <w:r w:rsidR="00E953CC">
        <w:t>.</w:t>
      </w:r>
      <w:r w:rsidR="00E953CC">
        <w:tab/>
      </w:r>
      <w:r w:rsidR="003F0205">
        <w:t>A State Historic Preservation Office (SHPO) review of the wo</w:t>
      </w:r>
      <w:r w:rsidR="008E1B32">
        <w:t>rk to be done will be required.</w:t>
      </w:r>
      <w:r w:rsidR="003F0205">
        <w:t xml:space="preserve">  </w:t>
      </w:r>
      <w:r w:rsidR="00A12E3F">
        <w:t>The City will assist the owner in preparing the necessary information.</w:t>
      </w:r>
    </w:p>
    <w:p w:rsidR="00E953CC" w:rsidRDefault="00E953CC" w:rsidP="00E953CC">
      <w:pPr>
        <w:tabs>
          <w:tab w:val="left" w:pos="720"/>
          <w:tab w:val="left" w:pos="1440"/>
        </w:tabs>
        <w:ind w:left="1440" w:hanging="1440"/>
      </w:pPr>
      <w:r>
        <w:tab/>
      </w:r>
    </w:p>
    <w:p w:rsidR="004B78AD" w:rsidRDefault="00557F62" w:rsidP="00E953CC">
      <w:pPr>
        <w:tabs>
          <w:tab w:val="left" w:pos="720"/>
          <w:tab w:val="left" w:pos="1440"/>
        </w:tabs>
        <w:ind w:left="1440" w:hanging="1440"/>
      </w:pPr>
      <w:r>
        <w:tab/>
        <w:t>6</w:t>
      </w:r>
      <w:r w:rsidR="00E953CC">
        <w:t>.</w:t>
      </w:r>
      <w:r w:rsidR="00E953CC">
        <w:tab/>
      </w:r>
      <w:r w:rsidR="00B66721">
        <w:t>The City will fund 50% of proj</w:t>
      </w:r>
      <w:r w:rsidR="003013DA">
        <w:t>ect costs up to a maximum of $2</w:t>
      </w:r>
      <w:r w:rsidR="00082CD1">
        <w:t>0</w:t>
      </w:r>
      <w:r w:rsidR="00B66721">
        <w:t>,</w:t>
      </w:r>
      <w:r w:rsidR="003013DA">
        <w:t>0</w:t>
      </w:r>
      <w:r w:rsidR="00B66721">
        <w:t>00 per building.  The owner is required to secure the remaining funds through private financing.  A letter of commitment outlining the terms and conditions of financing for the matching funds must be provided by the lender.</w:t>
      </w:r>
      <w:r w:rsidR="00A12E3F">
        <w:t xml:space="preserve">  Community Development staff will work closely with the financial institutions to determine if the applicant is credit worth and has the ability to repay the loan.  </w:t>
      </w:r>
    </w:p>
    <w:p w:rsidR="004B78AD" w:rsidRDefault="004B78AD" w:rsidP="00E953CC">
      <w:pPr>
        <w:tabs>
          <w:tab w:val="num" w:pos="720"/>
          <w:tab w:val="left" w:pos="1440"/>
        </w:tabs>
      </w:pPr>
    </w:p>
    <w:p w:rsidR="00B66721" w:rsidRDefault="00557F62" w:rsidP="00E953CC">
      <w:pPr>
        <w:tabs>
          <w:tab w:val="left" w:pos="720"/>
          <w:tab w:val="left" w:pos="1440"/>
        </w:tabs>
        <w:ind w:left="1440" w:hanging="1440"/>
      </w:pPr>
      <w:r>
        <w:tab/>
        <w:t>7</w:t>
      </w:r>
      <w:r w:rsidR="00E953CC">
        <w:t>.</w:t>
      </w:r>
      <w:r w:rsidR="00E953CC">
        <w:tab/>
      </w:r>
      <w:r w:rsidR="00875433">
        <w:t xml:space="preserve">Up to </w:t>
      </w:r>
      <w:r w:rsidR="00082CD1">
        <w:t>5</w:t>
      </w:r>
      <w:r w:rsidR="00875433">
        <w:t>0</w:t>
      </w:r>
      <w:r w:rsidR="00B66721">
        <w:t xml:space="preserve">% of the City loan </w:t>
      </w:r>
      <w:r w:rsidR="00082CD1">
        <w:t xml:space="preserve">is eligible for </w:t>
      </w:r>
      <w:r w:rsidR="00875433">
        <w:t>a 5 year</w:t>
      </w:r>
      <w:r w:rsidR="00B66721">
        <w:t xml:space="preserve"> deferred loan</w:t>
      </w:r>
      <w:r w:rsidR="00875433">
        <w:t>, which is forgivable if the property is not sold or otherwise conveyed within the 5 years of the date noted on the Certificate of Completion and Promissory Note</w:t>
      </w:r>
      <w:r w:rsidR="00B66721">
        <w:t xml:space="preserve">.  </w:t>
      </w:r>
      <w:r w:rsidR="00082CD1">
        <w:t>5</w:t>
      </w:r>
      <w:r w:rsidR="00875433">
        <w:t>0</w:t>
      </w:r>
      <w:r w:rsidR="00082CD1">
        <w:t>% of</w:t>
      </w:r>
      <w:r w:rsidR="00875433">
        <w:t xml:space="preserve"> the remaining City loan is at 0</w:t>
      </w:r>
      <w:r w:rsidR="00082CD1">
        <w:t>% installment loan over a period of 5 years.</w:t>
      </w:r>
    </w:p>
    <w:p w:rsidR="00DC2484" w:rsidRDefault="00DC2484" w:rsidP="00E953CC">
      <w:pPr>
        <w:tabs>
          <w:tab w:val="num" w:pos="720"/>
          <w:tab w:val="left" w:pos="1440"/>
        </w:tabs>
        <w:rPr>
          <w:b/>
          <w:u w:val="single"/>
        </w:rPr>
      </w:pPr>
    </w:p>
    <w:p w:rsidR="008D6589" w:rsidRPr="003F0205" w:rsidRDefault="008D6589" w:rsidP="00E953CC">
      <w:pPr>
        <w:tabs>
          <w:tab w:val="num" w:pos="720"/>
          <w:tab w:val="left" w:pos="1440"/>
        </w:tabs>
        <w:rPr>
          <w:b/>
          <w:u w:val="single"/>
        </w:rPr>
      </w:pPr>
    </w:p>
    <w:p w:rsidR="00CF3BE5" w:rsidRPr="003F0205" w:rsidRDefault="00E953CC" w:rsidP="00E953CC">
      <w:pPr>
        <w:numPr>
          <w:ilvl w:val="0"/>
          <w:numId w:val="1"/>
        </w:numPr>
        <w:tabs>
          <w:tab w:val="clear" w:pos="360"/>
        </w:tabs>
        <w:ind w:left="0" w:firstLine="0"/>
        <w:rPr>
          <w:b/>
          <w:u w:val="single"/>
        </w:rPr>
      </w:pPr>
      <w:r w:rsidRPr="003F0205">
        <w:rPr>
          <w:b/>
          <w:u w:val="single"/>
        </w:rPr>
        <w:t>INSPECTION/WORK WRITE-UP</w:t>
      </w:r>
      <w:r w:rsidR="00D653C3">
        <w:rPr>
          <w:b/>
          <w:u w:val="single"/>
        </w:rPr>
        <w:t>/BIDDING PROCEDURE</w:t>
      </w:r>
    </w:p>
    <w:p w:rsidR="00A12E3F" w:rsidRDefault="00A12E3F" w:rsidP="00A12E3F"/>
    <w:p w:rsidR="00365831" w:rsidRDefault="00A12E3F" w:rsidP="00A12E3F">
      <w:r>
        <w:t xml:space="preserve">Once the applicant is eligible for assistance, inspectors and other appropriate personnel will review the building to see if the specifications conform to rehabilitation and building codes.  The owner will be </w:t>
      </w:r>
      <w:r w:rsidR="00365831">
        <w:t xml:space="preserve">provided with </w:t>
      </w:r>
      <w:r>
        <w:t>a work write-up with the necessary work items</w:t>
      </w:r>
      <w:r w:rsidR="00365831">
        <w:t xml:space="preserve"> and compliance areas.  The building owner will be required to secure two bids</w:t>
      </w:r>
      <w:r w:rsidR="00D653C3">
        <w:t xml:space="preserve"> for the work to be completed. Bids must be submitted on the work write-up provided by the City of Winona, signed and dated. All contractors and subcontractors must sign and date bid forms. </w:t>
      </w:r>
      <w:r w:rsidR="00365831">
        <w:t>Community Development Staff will specify which improvements qualify for low interest and deferred loan programs.</w:t>
      </w:r>
      <w:r w:rsidR="00FE66DB">
        <w:t xml:space="preserve">  The Building Inspector will determine compliance with </w:t>
      </w:r>
      <w:smartTag w:uri="urn:schemas-microsoft-com:office:smarttags" w:element="City">
        <w:smartTag w:uri="urn:schemas-microsoft-com:office:smarttags" w:element="place">
          <w:r w:rsidR="00FE66DB">
            <w:t>ADA</w:t>
          </w:r>
        </w:smartTag>
      </w:smartTag>
      <w:r w:rsidR="00FE66DB">
        <w:t xml:space="preserve">, 504, Asbestos and other building condition requirements for purposes of the rehabilitation program.  </w:t>
      </w:r>
    </w:p>
    <w:p w:rsidR="00FE66DB" w:rsidRDefault="00FE66DB" w:rsidP="00A12E3F"/>
    <w:p w:rsidR="00204FA6" w:rsidRDefault="00E953CC" w:rsidP="00204FA6">
      <w:pPr>
        <w:tabs>
          <w:tab w:val="left" w:pos="720"/>
          <w:tab w:val="left" w:pos="1440"/>
        </w:tabs>
        <w:ind w:left="1440" w:hanging="720"/>
      </w:pPr>
      <w:r>
        <w:t>1.</w:t>
      </w:r>
      <w:r>
        <w:tab/>
      </w:r>
      <w:r w:rsidR="00365831">
        <w:t xml:space="preserve">The project financing will be based on the low bid for the project.  The building owner may accept another bid, but is required to pay the difference. </w:t>
      </w:r>
    </w:p>
    <w:p w:rsidR="00D21A2D" w:rsidRDefault="00D21A2D" w:rsidP="00E953CC">
      <w:pPr>
        <w:tabs>
          <w:tab w:val="left" w:pos="720"/>
          <w:tab w:val="left" w:pos="1440"/>
        </w:tabs>
        <w:ind w:left="720"/>
      </w:pPr>
    </w:p>
    <w:p w:rsidR="00D6467C" w:rsidRDefault="00E953CC" w:rsidP="00204FA6">
      <w:pPr>
        <w:tabs>
          <w:tab w:val="left" w:pos="1440"/>
        </w:tabs>
        <w:ind w:left="1440" w:hanging="720"/>
      </w:pPr>
      <w:r>
        <w:t>2.</w:t>
      </w:r>
      <w:r>
        <w:tab/>
      </w:r>
      <w:r w:rsidR="00875433">
        <w:t>The Contract for W</w:t>
      </w:r>
      <w:r w:rsidR="003F0205">
        <w:t>ork is between the pr</w:t>
      </w:r>
      <w:r w:rsidR="00204FA6">
        <w:t xml:space="preserve">operty owner and the contractor </w:t>
      </w:r>
      <w:r w:rsidR="003F0205">
        <w:t>and the work will be let by the property owners.</w:t>
      </w:r>
      <w:r w:rsidR="00D21A2D">
        <w:t xml:space="preserve"> The contract will have a start and end date. Any changes in either date shall be in writing and approved by the owner, city and contractor.</w:t>
      </w:r>
    </w:p>
    <w:p w:rsidR="00204FA6" w:rsidRDefault="00204FA6" w:rsidP="00E953CC">
      <w:pPr>
        <w:tabs>
          <w:tab w:val="left" w:pos="720"/>
          <w:tab w:val="left" w:pos="1440"/>
        </w:tabs>
        <w:ind w:left="720"/>
      </w:pPr>
    </w:p>
    <w:p w:rsidR="003F0205" w:rsidRDefault="00E953CC" w:rsidP="00204FA6">
      <w:pPr>
        <w:tabs>
          <w:tab w:val="left" w:pos="720"/>
          <w:tab w:val="left" w:pos="1440"/>
        </w:tabs>
        <w:ind w:left="1440" w:hanging="1440"/>
      </w:pPr>
      <w:r>
        <w:tab/>
        <w:t>3.</w:t>
      </w:r>
      <w:r>
        <w:tab/>
      </w:r>
      <w:r w:rsidR="003F0205">
        <w:t>Federal labor standards provisions including Davis-Bacon and HUD 4010 must be included in the bid specifications.</w:t>
      </w:r>
    </w:p>
    <w:p w:rsidR="00204FA6" w:rsidRDefault="00204FA6" w:rsidP="00E953CC">
      <w:pPr>
        <w:tabs>
          <w:tab w:val="left" w:pos="720"/>
          <w:tab w:val="left" w:pos="1440"/>
        </w:tabs>
      </w:pPr>
    </w:p>
    <w:p w:rsidR="003F0205" w:rsidRDefault="00E953CC" w:rsidP="00204FA6">
      <w:pPr>
        <w:tabs>
          <w:tab w:val="left" w:pos="720"/>
          <w:tab w:val="left" w:pos="1440"/>
        </w:tabs>
        <w:ind w:left="1440" w:hanging="1440"/>
      </w:pPr>
      <w:r>
        <w:tab/>
        <w:t>4.</w:t>
      </w:r>
      <w:r>
        <w:tab/>
      </w:r>
      <w:r w:rsidR="003F0205">
        <w:t>The contractor is required to meet in a pre-construction meeting with community development staff prior to starting work.</w:t>
      </w:r>
      <w:r w:rsidR="00D6467C">
        <w:t xml:space="preserve">  Contractors are required to be</w:t>
      </w:r>
      <w:r w:rsidR="000D6B7C">
        <w:t xml:space="preserve"> insured and must secure permits for the work to be completed.</w:t>
      </w:r>
    </w:p>
    <w:p w:rsidR="00204FA6" w:rsidRDefault="00204FA6" w:rsidP="00204FA6">
      <w:pPr>
        <w:tabs>
          <w:tab w:val="left" w:pos="720"/>
          <w:tab w:val="left" w:pos="1440"/>
        </w:tabs>
        <w:ind w:left="1440" w:hanging="1440"/>
      </w:pPr>
    </w:p>
    <w:p w:rsidR="00204FA6" w:rsidRDefault="00E953CC" w:rsidP="00204FA6">
      <w:pPr>
        <w:tabs>
          <w:tab w:val="left" w:pos="720"/>
          <w:tab w:val="left" w:pos="1440"/>
        </w:tabs>
        <w:ind w:left="1440" w:hanging="1440"/>
      </w:pPr>
      <w:r>
        <w:tab/>
        <w:t>5.</w:t>
      </w:r>
      <w:r>
        <w:tab/>
      </w:r>
      <w:r w:rsidR="003F0205">
        <w:t>Interim inspection</w:t>
      </w:r>
      <w:r w:rsidR="00D21A2D">
        <w:t>s</w:t>
      </w:r>
      <w:r w:rsidR="003F0205">
        <w:t xml:space="preserve"> will be completed to monitor work progress.  A final inspection will be required in order to certify a project complete.  </w:t>
      </w:r>
      <w:r w:rsidR="006D0CD4">
        <w:t xml:space="preserve">Lien Waivers are required and any changes in work are required to be approved by:  The building owner, the contractor and the City of </w:t>
      </w:r>
      <w:smartTag w:uri="urn:schemas-microsoft-com:office:smarttags" w:element="City">
        <w:smartTag w:uri="urn:schemas-microsoft-com:office:smarttags" w:element="place">
          <w:r w:rsidR="006D0CD4">
            <w:t>Winona</w:t>
          </w:r>
        </w:smartTag>
      </w:smartTag>
      <w:r w:rsidR="006D0CD4">
        <w:t>.</w:t>
      </w:r>
    </w:p>
    <w:p w:rsidR="00D21A2D" w:rsidRDefault="00D21A2D" w:rsidP="00204FA6">
      <w:pPr>
        <w:tabs>
          <w:tab w:val="left" w:pos="720"/>
          <w:tab w:val="left" w:pos="1440"/>
        </w:tabs>
        <w:ind w:left="1440" w:hanging="1440"/>
      </w:pPr>
    </w:p>
    <w:p w:rsidR="003F0205" w:rsidRDefault="00204FA6" w:rsidP="00204FA6">
      <w:pPr>
        <w:tabs>
          <w:tab w:val="left" w:pos="720"/>
          <w:tab w:val="left" w:pos="1440"/>
        </w:tabs>
        <w:ind w:left="1440" w:hanging="1440"/>
      </w:pPr>
      <w:r>
        <w:tab/>
        <w:t>6.</w:t>
      </w:r>
      <w:r>
        <w:tab/>
      </w:r>
      <w:r w:rsidR="003F0205">
        <w:t>The Community Development staff will only act as a mediator and negotiator in finding satisfactory solutions to any disputes between owners and contractors.</w:t>
      </w:r>
    </w:p>
    <w:p w:rsidR="00D21A2D" w:rsidRDefault="00D21A2D" w:rsidP="00204FA6">
      <w:pPr>
        <w:tabs>
          <w:tab w:val="left" w:pos="720"/>
          <w:tab w:val="left" w:pos="1440"/>
        </w:tabs>
        <w:ind w:left="1440" w:hanging="1440"/>
      </w:pPr>
    </w:p>
    <w:p w:rsidR="00D21A2D" w:rsidRDefault="00D21A2D" w:rsidP="00204FA6">
      <w:pPr>
        <w:tabs>
          <w:tab w:val="left" w:pos="720"/>
          <w:tab w:val="left" w:pos="1440"/>
        </w:tabs>
        <w:ind w:left="1440" w:hanging="1440"/>
      </w:pPr>
      <w:r>
        <w:tab/>
        <w:t>7.</w:t>
      </w:r>
      <w:r>
        <w:tab/>
        <w:t>Bids for labor and materials will not be accepted by contractors who have an ownership interest in the building to be rehabilitated.</w:t>
      </w:r>
    </w:p>
    <w:p w:rsidR="00D21A2D" w:rsidRDefault="00D21A2D" w:rsidP="00204FA6">
      <w:pPr>
        <w:tabs>
          <w:tab w:val="left" w:pos="720"/>
          <w:tab w:val="left" w:pos="1440"/>
        </w:tabs>
        <w:ind w:left="1440" w:hanging="1440"/>
      </w:pPr>
    </w:p>
    <w:p w:rsidR="00D21A2D" w:rsidRDefault="00D21A2D" w:rsidP="00204FA6">
      <w:pPr>
        <w:tabs>
          <w:tab w:val="left" w:pos="720"/>
          <w:tab w:val="left" w:pos="1440"/>
        </w:tabs>
        <w:ind w:left="1440" w:hanging="1440"/>
      </w:pPr>
      <w:r>
        <w:tab/>
        <w:t>8.</w:t>
      </w:r>
      <w:r>
        <w:tab/>
        <w:t>Any items that were bid on but mutually agreed to be excluded from the Contract for Work shall be initialed as removed from the Scope of Work by the building owner and contractor. Any additions will be in the form of an addendum signed by the contractor and approved by the building owner and City.</w:t>
      </w:r>
    </w:p>
    <w:p w:rsidR="006D0CD4" w:rsidRDefault="006D0CD4" w:rsidP="003F0205"/>
    <w:p w:rsidR="008D6589" w:rsidRDefault="008D6589" w:rsidP="003F0205"/>
    <w:p w:rsidR="003F0205" w:rsidRPr="000D6B7C" w:rsidRDefault="00204FA6" w:rsidP="00204FA6">
      <w:pPr>
        <w:numPr>
          <w:ilvl w:val="0"/>
          <w:numId w:val="1"/>
        </w:numPr>
        <w:tabs>
          <w:tab w:val="clear" w:pos="360"/>
        </w:tabs>
        <w:ind w:left="0" w:firstLine="0"/>
        <w:rPr>
          <w:b/>
          <w:u w:val="single"/>
        </w:rPr>
      </w:pPr>
      <w:r w:rsidRPr="000D6B7C">
        <w:rPr>
          <w:b/>
          <w:u w:val="single"/>
        </w:rPr>
        <w:t>PARTICIPATION BY LENDING INSTITUTIONS</w:t>
      </w:r>
    </w:p>
    <w:p w:rsidR="000D6B7C" w:rsidRDefault="000D6B7C" w:rsidP="000D6B7C"/>
    <w:p w:rsidR="000D6B7C" w:rsidRDefault="000D6B7C" w:rsidP="000D6B7C">
      <w:r>
        <w:t xml:space="preserve">Initial applications will be reviewed by the Community Development Department of the City of </w:t>
      </w:r>
      <w:smartTag w:uri="urn:schemas-microsoft-com:office:smarttags" w:element="City">
        <w:smartTag w:uri="urn:schemas-microsoft-com:office:smarttags" w:element="place">
          <w:r>
            <w:t>Winona</w:t>
          </w:r>
        </w:smartTag>
      </w:smartTag>
      <w:r>
        <w:t xml:space="preserve">.  The Community Development Specialist will work with building owners to see if their application meets the guidelines of the program and is acceptable to proceed to the next steps.  The owner must then contact their lending institution to seek approval for financing.  The City and lender will work with the necessary loan documents based on the contractor’s bids.  The City and lending institution will be responsible for servicing the loans they originate.  The City of </w:t>
      </w:r>
      <w:smartTag w:uri="urn:schemas-microsoft-com:office:smarttags" w:element="City">
        <w:smartTag w:uri="urn:schemas-microsoft-com:office:smarttags" w:element="place">
          <w:r>
            <w:t>Winona</w:t>
          </w:r>
        </w:smartTag>
      </w:smartTag>
      <w:r>
        <w:t xml:space="preserve"> will take a subordinate position of loan security to those of the lending institution.  In the event the project is not financed by the lending institution, a letter stipulating the reasons would be requested by the Community Development Specialist.</w:t>
      </w:r>
    </w:p>
    <w:p w:rsidR="000D6B7C" w:rsidRDefault="000D6B7C" w:rsidP="000D6B7C"/>
    <w:p w:rsidR="00D77B53" w:rsidRDefault="00D77B53" w:rsidP="000D6B7C">
      <w:r>
        <w:t>Program income will be used f</w:t>
      </w:r>
      <w:r w:rsidR="00FD66C6">
        <w:t>or further downtown eligible SCDP</w:t>
      </w:r>
      <w:r>
        <w:t xml:space="preserve"> </w:t>
      </w:r>
      <w:r w:rsidR="00645161">
        <w:t>activities</w:t>
      </w:r>
      <w:r>
        <w:t>.</w:t>
      </w:r>
    </w:p>
    <w:p w:rsidR="00875433" w:rsidRDefault="00875433" w:rsidP="000D6B7C"/>
    <w:p w:rsidR="00875433" w:rsidRDefault="00875433" w:rsidP="000D6B7C"/>
    <w:p w:rsidR="00875433" w:rsidRDefault="00875433" w:rsidP="000D6B7C"/>
    <w:p w:rsidR="00082CD1" w:rsidRDefault="00082CD1" w:rsidP="000D6B7C"/>
    <w:p w:rsidR="00D77B53" w:rsidRPr="00645161" w:rsidRDefault="00204FA6" w:rsidP="00204FA6">
      <w:pPr>
        <w:numPr>
          <w:ilvl w:val="0"/>
          <w:numId w:val="1"/>
        </w:numPr>
        <w:tabs>
          <w:tab w:val="clear" w:pos="360"/>
        </w:tabs>
        <w:ind w:left="0" w:firstLine="0"/>
        <w:rPr>
          <w:b/>
          <w:u w:val="single"/>
        </w:rPr>
      </w:pPr>
      <w:r w:rsidRPr="00645161">
        <w:rPr>
          <w:b/>
          <w:u w:val="single"/>
        </w:rPr>
        <w:lastRenderedPageBreak/>
        <w:t>COMPLAINT PROCEDURES</w:t>
      </w:r>
    </w:p>
    <w:p w:rsidR="00645161" w:rsidRDefault="00645161" w:rsidP="00645161"/>
    <w:p w:rsidR="00645161" w:rsidRDefault="00645161" w:rsidP="00645161">
      <w:r>
        <w:t>Complaints about the program shall be in writing and addressed to the Community Development Specialist, City Hall, 207 Lafayette Winona, Minnesota 55987.  A written response will be made within ten working day</w:t>
      </w:r>
      <w:r w:rsidR="00875433">
        <w:t>s</w:t>
      </w:r>
      <w:r>
        <w:t>.  If the applicant is not satisfied with the response, an appeal may be made to the Program Development Director.  A meeting will be scheduled to hear the complaint and a response will be made in writing within ten working days.</w:t>
      </w:r>
    </w:p>
    <w:p w:rsidR="00645161" w:rsidRDefault="00645161" w:rsidP="00645161"/>
    <w:p w:rsidR="008D6589" w:rsidRDefault="008D6589" w:rsidP="00645161"/>
    <w:p w:rsidR="00645161" w:rsidRDefault="00645161" w:rsidP="00204FA6">
      <w:r w:rsidRPr="00645161">
        <w:rPr>
          <w:b/>
        </w:rPr>
        <w:t xml:space="preserve">J. </w:t>
      </w:r>
      <w:r w:rsidR="00204FA6">
        <w:rPr>
          <w:b/>
        </w:rPr>
        <w:tab/>
      </w:r>
      <w:r w:rsidR="00204FA6" w:rsidRPr="00645161">
        <w:rPr>
          <w:b/>
          <w:u w:val="single"/>
        </w:rPr>
        <w:t xml:space="preserve"> PROJECT TRACKING SHEET.</w:t>
      </w:r>
    </w:p>
    <w:p w:rsidR="00645161" w:rsidRDefault="00645161" w:rsidP="00645161"/>
    <w:p w:rsidR="00645161" w:rsidRDefault="00E50840" w:rsidP="00645161">
      <w:pPr>
        <w:numPr>
          <w:ilvl w:val="0"/>
          <w:numId w:val="4"/>
        </w:numPr>
        <w:tabs>
          <w:tab w:val="left" w:pos="-1440"/>
        </w:tabs>
      </w:pPr>
      <w:r>
        <w:t>Application for assistance</w:t>
      </w:r>
    </w:p>
    <w:p w:rsidR="00E50840" w:rsidRDefault="00E50840" w:rsidP="00E50840">
      <w:pPr>
        <w:tabs>
          <w:tab w:val="left" w:pos="-1440"/>
        </w:tabs>
        <w:ind w:left="571"/>
      </w:pPr>
    </w:p>
    <w:p w:rsidR="00E50840" w:rsidRDefault="00E50840" w:rsidP="00645161">
      <w:pPr>
        <w:numPr>
          <w:ilvl w:val="0"/>
          <w:numId w:val="4"/>
        </w:numPr>
        <w:tabs>
          <w:tab w:val="left" w:pos="-1440"/>
        </w:tabs>
      </w:pPr>
      <w:r>
        <w:t>Title/Property ownership verification</w:t>
      </w:r>
    </w:p>
    <w:p w:rsidR="00645161" w:rsidRDefault="00645161" w:rsidP="00645161"/>
    <w:p w:rsidR="00645161" w:rsidRDefault="00645161" w:rsidP="00645161">
      <w:pPr>
        <w:numPr>
          <w:ilvl w:val="0"/>
          <w:numId w:val="4"/>
        </w:numPr>
        <w:tabs>
          <w:tab w:val="left" w:pos="-1440"/>
        </w:tabs>
      </w:pPr>
      <w:r>
        <w:t>Property inspection report from building inspectors and/or contractors and architects.</w:t>
      </w:r>
    </w:p>
    <w:p w:rsidR="00492FE2" w:rsidRDefault="00492FE2" w:rsidP="00492FE2">
      <w:pPr>
        <w:tabs>
          <w:tab w:val="left" w:pos="-1440"/>
        </w:tabs>
      </w:pPr>
    </w:p>
    <w:p w:rsidR="00645161" w:rsidRDefault="00645161" w:rsidP="00645161">
      <w:pPr>
        <w:numPr>
          <w:ilvl w:val="0"/>
          <w:numId w:val="4"/>
        </w:numPr>
        <w:tabs>
          <w:tab w:val="left" w:pos="-1440"/>
        </w:tabs>
      </w:pPr>
      <w:r>
        <w:t>The work write-up and specifications that will be sent out to the contractors stating the improvements to be made to the property.</w:t>
      </w:r>
    </w:p>
    <w:p w:rsidR="00645161" w:rsidRDefault="00645161" w:rsidP="00645161"/>
    <w:p w:rsidR="00645161" w:rsidRDefault="00645161" w:rsidP="00645161">
      <w:pPr>
        <w:numPr>
          <w:ilvl w:val="0"/>
          <w:numId w:val="4"/>
        </w:numPr>
        <w:tabs>
          <w:tab w:val="left" w:pos="-1440"/>
        </w:tabs>
      </w:pPr>
      <w:r>
        <w:t>Copies of bids received for rental rehabilitation.</w:t>
      </w:r>
    </w:p>
    <w:p w:rsidR="00645161" w:rsidRDefault="00645161" w:rsidP="00645161"/>
    <w:p w:rsidR="00645161" w:rsidRDefault="00645161" w:rsidP="00645161">
      <w:pPr>
        <w:numPr>
          <w:ilvl w:val="0"/>
          <w:numId w:val="4"/>
        </w:numPr>
        <w:tabs>
          <w:tab w:val="left" w:pos="-1440"/>
        </w:tabs>
      </w:pPr>
      <w:r>
        <w:t>Davis Bacon and related labor standards documents</w:t>
      </w:r>
    </w:p>
    <w:p w:rsidR="00645161" w:rsidRDefault="00645161" w:rsidP="00645161">
      <w:pPr>
        <w:tabs>
          <w:tab w:val="left" w:pos="-1440"/>
        </w:tabs>
      </w:pPr>
    </w:p>
    <w:p w:rsidR="00645161" w:rsidRDefault="00645161" w:rsidP="00645161">
      <w:pPr>
        <w:numPr>
          <w:ilvl w:val="0"/>
          <w:numId w:val="4"/>
        </w:numPr>
        <w:tabs>
          <w:tab w:val="left" w:pos="-1440"/>
        </w:tabs>
      </w:pPr>
      <w:r>
        <w:t>Property owner/contractor contract.</w:t>
      </w:r>
    </w:p>
    <w:p w:rsidR="00645161" w:rsidRDefault="00645161" w:rsidP="00645161">
      <w:pPr>
        <w:tabs>
          <w:tab w:val="left" w:pos="-1440"/>
        </w:tabs>
      </w:pPr>
    </w:p>
    <w:p w:rsidR="00645161" w:rsidRDefault="00645161" w:rsidP="00645161">
      <w:pPr>
        <w:numPr>
          <w:ilvl w:val="0"/>
          <w:numId w:val="4"/>
        </w:numPr>
        <w:tabs>
          <w:tab w:val="left" w:pos="-1440"/>
        </w:tabs>
      </w:pPr>
      <w:r>
        <w:t>Mortgage</w:t>
      </w:r>
    </w:p>
    <w:p w:rsidR="00645161" w:rsidRDefault="00645161" w:rsidP="00645161">
      <w:pPr>
        <w:tabs>
          <w:tab w:val="left" w:pos="-1440"/>
        </w:tabs>
      </w:pPr>
    </w:p>
    <w:p w:rsidR="00645161" w:rsidRDefault="00645161" w:rsidP="00645161">
      <w:pPr>
        <w:numPr>
          <w:ilvl w:val="0"/>
          <w:numId w:val="4"/>
        </w:numPr>
        <w:tabs>
          <w:tab w:val="left" w:pos="-1440"/>
        </w:tabs>
      </w:pPr>
      <w:r>
        <w:t>Commercial Loan Agreement</w:t>
      </w:r>
    </w:p>
    <w:p w:rsidR="00645161" w:rsidRDefault="00645161" w:rsidP="00645161">
      <w:pPr>
        <w:tabs>
          <w:tab w:val="left" w:pos="-1440"/>
        </w:tabs>
      </w:pPr>
    </w:p>
    <w:p w:rsidR="00645161" w:rsidRDefault="00645161" w:rsidP="00645161">
      <w:pPr>
        <w:numPr>
          <w:ilvl w:val="0"/>
          <w:numId w:val="4"/>
        </w:numPr>
        <w:tabs>
          <w:tab w:val="left" w:pos="-1440"/>
        </w:tabs>
      </w:pPr>
      <w:r>
        <w:t>Promissory Note</w:t>
      </w:r>
    </w:p>
    <w:p w:rsidR="00645161" w:rsidRDefault="00645161" w:rsidP="00645161">
      <w:pPr>
        <w:tabs>
          <w:tab w:val="left" w:pos="-1440"/>
        </w:tabs>
      </w:pPr>
    </w:p>
    <w:p w:rsidR="00645161" w:rsidRDefault="00645161" w:rsidP="00645161">
      <w:pPr>
        <w:numPr>
          <w:ilvl w:val="0"/>
          <w:numId w:val="4"/>
        </w:numPr>
        <w:tabs>
          <w:tab w:val="left" w:pos="-1440"/>
        </w:tabs>
      </w:pPr>
      <w:r>
        <w:t>Notice to proceed which will be a building permit.</w:t>
      </w:r>
    </w:p>
    <w:p w:rsidR="00645161" w:rsidRDefault="00645161" w:rsidP="00645161"/>
    <w:p w:rsidR="00645161" w:rsidRDefault="00645161" w:rsidP="00645161">
      <w:pPr>
        <w:numPr>
          <w:ilvl w:val="0"/>
          <w:numId w:val="4"/>
        </w:numPr>
        <w:tabs>
          <w:tab w:val="left" w:pos="-1440"/>
        </w:tabs>
      </w:pPr>
      <w:r>
        <w:t>Completion Certificate.</w:t>
      </w:r>
    </w:p>
    <w:p w:rsidR="00645161" w:rsidRDefault="00645161" w:rsidP="00645161">
      <w:r>
        <w:t xml:space="preserve">  </w:t>
      </w:r>
    </w:p>
    <w:p w:rsidR="00645161" w:rsidRDefault="00645161" w:rsidP="00645161">
      <w:pPr>
        <w:numPr>
          <w:ilvl w:val="0"/>
          <w:numId w:val="4"/>
        </w:numPr>
        <w:tabs>
          <w:tab w:val="left" w:pos="-1080"/>
          <w:tab w:val="left" w:pos="-720"/>
          <w:tab w:val="left" w:pos="0"/>
          <w:tab w:val="left" w:pos="630"/>
          <w:tab w:val="left" w:pos="1440"/>
        </w:tabs>
      </w:pPr>
      <w:r>
        <w:t>Lien waivers.</w:t>
      </w:r>
    </w:p>
    <w:p w:rsidR="00645161" w:rsidRDefault="00645161" w:rsidP="00645161">
      <w:pPr>
        <w:tabs>
          <w:tab w:val="left" w:pos="-1080"/>
          <w:tab w:val="left" w:pos="-720"/>
          <w:tab w:val="left" w:pos="0"/>
          <w:tab w:val="left" w:pos="630"/>
          <w:tab w:val="left" w:pos="1440"/>
        </w:tabs>
      </w:pPr>
    </w:p>
    <w:p w:rsidR="00645161" w:rsidRDefault="007D10FB" w:rsidP="00645161">
      <w:pPr>
        <w:numPr>
          <w:ilvl w:val="0"/>
          <w:numId w:val="4"/>
        </w:numPr>
        <w:tabs>
          <w:tab w:val="left" w:pos="-1080"/>
          <w:tab w:val="left" w:pos="-720"/>
          <w:tab w:val="left" w:pos="0"/>
          <w:tab w:val="left" w:pos="630"/>
          <w:tab w:val="left" w:pos="1440"/>
        </w:tabs>
      </w:pPr>
      <w:r>
        <w:t xml:space="preserve">Record of leveraged funds and </w:t>
      </w:r>
      <w:r w:rsidR="009C2B80">
        <w:t>S</w:t>
      </w:r>
      <w:r w:rsidR="00645161">
        <w:t>CDBG funds.</w:t>
      </w:r>
    </w:p>
    <w:p w:rsidR="00645161" w:rsidRDefault="00645161" w:rsidP="00645161">
      <w:pPr>
        <w:tabs>
          <w:tab w:val="left" w:pos="-1080"/>
          <w:tab w:val="left" w:pos="-720"/>
          <w:tab w:val="left" w:pos="0"/>
          <w:tab w:val="left" w:pos="630"/>
          <w:tab w:val="left" w:pos="1440"/>
        </w:tabs>
      </w:pPr>
    </w:p>
    <w:p w:rsidR="00645161" w:rsidRDefault="00645161" w:rsidP="00645161">
      <w:pPr>
        <w:numPr>
          <w:ilvl w:val="0"/>
          <w:numId w:val="4"/>
        </w:numPr>
        <w:tabs>
          <w:tab w:val="left" w:pos="-1080"/>
          <w:tab w:val="left" w:pos="-720"/>
          <w:tab w:val="left" w:pos="0"/>
          <w:tab w:val="left" w:pos="630"/>
          <w:tab w:val="left" w:pos="1440"/>
        </w:tabs>
      </w:pPr>
      <w:r>
        <w:t>Certificates of Insurance of contractors.</w:t>
      </w:r>
    </w:p>
    <w:p w:rsidR="00645161" w:rsidRDefault="00645161" w:rsidP="00645161">
      <w:pPr>
        <w:tabs>
          <w:tab w:val="left" w:pos="-1080"/>
          <w:tab w:val="left" w:pos="-720"/>
          <w:tab w:val="left" w:pos="0"/>
          <w:tab w:val="left" w:pos="630"/>
          <w:tab w:val="left" w:pos="1440"/>
        </w:tabs>
      </w:pPr>
    </w:p>
    <w:p w:rsidR="008D6589" w:rsidRDefault="00645161" w:rsidP="008D6589">
      <w:pPr>
        <w:numPr>
          <w:ilvl w:val="0"/>
          <w:numId w:val="4"/>
        </w:numPr>
        <w:tabs>
          <w:tab w:val="left" w:pos="-1080"/>
          <w:tab w:val="left" w:pos="-720"/>
          <w:tab w:val="left" w:pos="0"/>
          <w:tab w:val="left" w:pos="630"/>
          <w:tab w:val="left" w:pos="1440"/>
        </w:tabs>
      </w:pPr>
      <w:r>
        <w:t>All SHPO documents.</w:t>
      </w:r>
    </w:p>
    <w:p w:rsidR="00D27F57" w:rsidRDefault="00D27F57" w:rsidP="00D27F57">
      <w:pPr>
        <w:tabs>
          <w:tab w:val="left" w:pos="-1080"/>
          <w:tab w:val="left" w:pos="-720"/>
          <w:tab w:val="left" w:pos="0"/>
          <w:tab w:val="left" w:pos="630"/>
          <w:tab w:val="left" w:pos="1440"/>
        </w:tabs>
      </w:pPr>
    </w:p>
    <w:p w:rsidR="00D27F57" w:rsidRDefault="00D27F57" w:rsidP="00D27F57">
      <w:pPr>
        <w:tabs>
          <w:tab w:val="left" w:pos="-1080"/>
          <w:tab w:val="left" w:pos="-720"/>
          <w:tab w:val="left" w:pos="0"/>
          <w:tab w:val="left" w:pos="630"/>
          <w:tab w:val="left" w:pos="1440"/>
        </w:tabs>
      </w:pPr>
    </w:p>
    <w:p w:rsidR="00D27F57" w:rsidRPr="008D6589" w:rsidRDefault="00D27F57" w:rsidP="00D27F57">
      <w:pPr>
        <w:tabs>
          <w:tab w:val="left" w:pos="-1080"/>
          <w:tab w:val="left" w:pos="-720"/>
          <w:tab w:val="left" w:pos="0"/>
          <w:tab w:val="left" w:pos="630"/>
          <w:tab w:val="left" w:pos="1440"/>
        </w:tabs>
        <w:rPr>
          <w:b/>
          <w:u w:val="single"/>
        </w:rPr>
      </w:pPr>
      <w:r w:rsidRPr="008D6589">
        <w:rPr>
          <w:b/>
          <w:u w:val="single"/>
        </w:rPr>
        <w:t>APPENDIX A</w:t>
      </w:r>
    </w:p>
    <w:p w:rsidR="00D27F57" w:rsidRDefault="00D27F57" w:rsidP="00D27F57">
      <w:pPr>
        <w:tabs>
          <w:tab w:val="left" w:pos="-1080"/>
          <w:tab w:val="left" w:pos="-720"/>
          <w:tab w:val="left" w:pos="0"/>
          <w:tab w:val="left" w:pos="630"/>
          <w:tab w:val="left" w:pos="1440"/>
        </w:tabs>
      </w:pPr>
    </w:p>
    <w:p w:rsidR="00D27F57" w:rsidRDefault="00D27F57" w:rsidP="00D27F57">
      <w:pPr>
        <w:tabs>
          <w:tab w:val="left" w:pos="-1080"/>
          <w:tab w:val="left" w:pos="-720"/>
          <w:tab w:val="left" w:pos="0"/>
          <w:tab w:val="left" w:pos="630"/>
          <w:tab w:val="left" w:pos="1440"/>
        </w:tabs>
      </w:pPr>
    </w:p>
    <w:p w:rsidR="00D27F57" w:rsidRDefault="00D27F57" w:rsidP="00D27F57">
      <w:pPr>
        <w:tabs>
          <w:tab w:val="left" w:pos="-1080"/>
          <w:tab w:val="left" w:pos="-720"/>
          <w:tab w:val="left" w:pos="0"/>
          <w:tab w:val="left" w:pos="630"/>
          <w:tab w:val="left" w:pos="1440"/>
        </w:tabs>
      </w:pPr>
      <w:r>
        <w:rPr>
          <w:noProof/>
        </w:rPr>
        <w:drawing>
          <wp:inline distT="0" distB="0" distL="0" distR="0">
            <wp:extent cx="5695950" cy="5553075"/>
            <wp:effectExtent l="19050" t="0" r="0" b="0"/>
            <wp:docPr id="1" name="Picture 1" descr="commercial 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rcial brochure"/>
                    <pic:cNvPicPr>
                      <a:picLocks noChangeAspect="1" noChangeArrowheads="1"/>
                    </pic:cNvPicPr>
                  </pic:nvPicPr>
                  <pic:blipFill>
                    <a:blip r:embed="rId11" cstate="print"/>
                    <a:srcRect b="26574"/>
                    <a:stretch>
                      <a:fillRect/>
                    </a:stretch>
                  </pic:blipFill>
                  <pic:spPr bwMode="auto">
                    <a:xfrm>
                      <a:off x="0" y="0"/>
                      <a:ext cx="5695950" cy="5553075"/>
                    </a:xfrm>
                    <a:prstGeom prst="rect">
                      <a:avLst/>
                    </a:prstGeom>
                    <a:noFill/>
                    <a:ln w="9525">
                      <a:noFill/>
                      <a:miter lim="800000"/>
                      <a:headEnd/>
                      <a:tailEnd/>
                    </a:ln>
                  </pic:spPr>
                </pic:pic>
              </a:graphicData>
            </a:graphic>
          </wp:inline>
        </w:drawing>
      </w:r>
    </w:p>
    <w:sectPr w:rsidR="00D27F57" w:rsidSect="00204FA6">
      <w:headerReference w:type="default" r:id="rId12"/>
      <w:footerReference w:type="even" r:id="rId13"/>
      <w:footerReference w:type="default" r:id="rId1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C0" w:rsidRDefault="00D123C0">
      <w:r>
        <w:separator/>
      </w:r>
    </w:p>
  </w:endnote>
  <w:endnote w:type="continuationSeparator" w:id="0">
    <w:p w:rsidR="00D123C0" w:rsidRDefault="00D1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C0" w:rsidRDefault="00D123C0" w:rsidP="005763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3C0" w:rsidRDefault="00D123C0" w:rsidP="00E508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C0" w:rsidRDefault="00D123C0" w:rsidP="00E508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C0" w:rsidRDefault="00D123C0">
      <w:r>
        <w:separator/>
      </w:r>
    </w:p>
  </w:footnote>
  <w:footnote w:type="continuationSeparator" w:id="0">
    <w:p w:rsidR="00D123C0" w:rsidRDefault="00D12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C0" w:rsidRDefault="00D123C0">
    <w:pPr>
      <w:pStyle w:val="Header"/>
      <w:rPr>
        <w:b/>
      </w:rPr>
    </w:pPr>
    <w:r>
      <w:rPr>
        <w:b/>
      </w:rPr>
      <w:t>COMMERCIAL REHABILITATION GUIDELINES</w:t>
    </w:r>
  </w:p>
  <w:p w:rsidR="00D123C0" w:rsidRDefault="00D123C0">
    <w:pPr>
      <w:pStyle w:val="Header"/>
      <w:rPr>
        <w:rStyle w:val="PageNumber"/>
        <w:b/>
      </w:rPr>
    </w:pPr>
    <w:r>
      <w:rPr>
        <w:b/>
      </w:rPr>
      <w:t xml:space="preserve">PAGE </w:t>
    </w:r>
    <w:r w:rsidRPr="00204FA6">
      <w:rPr>
        <w:rStyle w:val="PageNumber"/>
        <w:b/>
      </w:rPr>
      <w:fldChar w:fldCharType="begin"/>
    </w:r>
    <w:r w:rsidRPr="00204FA6">
      <w:rPr>
        <w:rStyle w:val="PageNumber"/>
        <w:b/>
      </w:rPr>
      <w:instrText xml:space="preserve"> PAGE </w:instrText>
    </w:r>
    <w:r w:rsidRPr="00204FA6">
      <w:rPr>
        <w:rStyle w:val="PageNumber"/>
        <w:b/>
      </w:rPr>
      <w:fldChar w:fldCharType="separate"/>
    </w:r>
    <w:r w:rsidR="007815FA">
      <w:rPr>
        <w:rStyle w:val="PageNumber"/>
        <w:b/>
        <w:noProof/>
      </w:rPr>
      <w:t>9</w:t>
    </w:r>
    <w:r w:rsidRPr="00204FA6">
      <w:rPr>
        <w:rStyle w:val="PageNumber"/>
        <w:b/>
      </w:rPr>
      <w:fldChar w:fldCharType="end"/>
    </w:r>
  </w:p>
  <w:p w:rsidR="00D123C0" w:rsidRPr="00204FA6" w:rsidRDefault="00D123C0" w:rsidP="00204FA6">
    <w:pPr>
      <w:pStyle w:val="Header"/>
      <w:pBdr>
        <w:top w:val="single" w:sz="4" w:space="1" w:color="auto"/>
      </w:pBd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B58"/>
    <w:multiLevelType w:val="hybridMultilevel"/>
    <w:tmpl w:val="D14845A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1D1FC8"/>
    <w:multiLevelType w:val="hybridMultilevel"/>
    <w:tmpl w:val="7EC6CE5A"/>
    <w:lvl w:ilvl="0" w:tplc="04090001">
      <w:start w:val="1"/>
      <w:numFmt w:val="bullet"/>
      <w:lvlText w:val=""/>
      <w:lvlJc w:val="left"/>
      <w:pPr>
        <w:tabs>
          <w:tab w:val="num" w:pos="931"/>
        </w:tabs>
        <w:ind w:left="931" w:hanging="360"/>
      </w:pPr>
      <w:rPr>
        <w:rFonts w:ascii="Symbol" w:hAnsi="Symbol" w:hint="default"/>
      </w:rPr>
    </w:lvl>
    <w:lvl w:ilvl="1" w:tplc="04090003" w:tentative="1">
      <w:start w:val="1"/>
      <w:numFmt w:val="bullet"/>
      <w:lvlText w:val="o"/>
      <w:lvlJc w:val="left"/>
      <w:pPr>
        <w:tabs>
          <w:tab w:val="num" w:pos="1651"/>
        </w:tabs>
        <w:ind w:left="1651" w:hanging="360"/>
      </w:pPr>
      <w:rPr>
        <w:rFonts w:ascii="Courier New" w:hAnsi="Courier New" w:cs="Courier New" w:hint="default"/>
      </w:rPr>
    </w:lvl>
    <w:lvl w:ilvl="2" w:tplc="04090005" w:tentative="1">
      <w:start w:val="1"/>
      <w:numFmt w:val="bullet"/>
      <w:lvlText w:val=""/>
      <w:lvlJc w:val="left"/>
      <w:pPr>
        <w:tabs>
          <w:tab w:val="num" w:pos="2371"/>
        </w:tabs>
        <w:ind w:left="2371" w:hanging="360"/>
      </w:pPr>
      <w:rPr>
        <w:rFonts w:ascii="Wingdings" w:hAnsi="Wingdings" w:hint="default"/>
      </w:rPr>
    </w:lvl>
    <w:lvl w:ilvl="3" w:tplc="04090001" w:tentative="1">
      <w:start w:val="1"/>
      <w:numFmt w:val="bullet"/>
      <w:lvlText w:val=""/>
      <w:lvlJc w:val="left"/>
      <w:pPr>
        <w:tabs>
          <w:tab w:val="num" w:pos="3091"/>
        </w:tabs>
        <w:ind w:left="3091" w:hanging="360"/>
      </w:pPr>
      <w:rPr>
        <w:rFonts w:ascii="Symbol" w:hAnsi="Symbol" w:hint="default"/>
      </w:rPr>
    </w:lvl>
    <w:lvl w:ilvl="4" w:tplc="04090003" w:tentative="1">
      <w:start w:val="1"/>
      <w:numFmt w:val="bullet"/>
      <w:lvlText w:val="o"/>
      <w:lvlJc w:val="left"/>
      <w:pPr>
        <w:tabs>
          <w:tab w:val="num" w:pos="3811"/>
        </w:tabs>
        <w:ind w:left="3811" w:hanging="360"/>
      </w:pPr>
      <w:rPr>
        <w:rFonts w:ascii="Courier New" w:hAnsi="Courier New" w:cs="Courier New" w:hint="default"/>
      </w:rPr>
    </w:lvl>
    <w:lvl w:ilvl="5" w:tplc="04090005" w:tentative="1">
      <w:start w:val="1"/>
      <w:numFmt w:val="bullet"/>
      <w:lvlText w:val=""/>
      <w:lvlJc w:val="left"/>
      <w:pPr>
        <w:tabs>
          <w:tab w:val="num" w:pos="4531"/>
        </w:tabs>
        <w:ind w:left="4531" w:hanging="360"/>
      </w:pPr>
      <w:rPr>
        <w:rFonts w:ascii="Wingdings" w:hAnsi="Wingdings" w:hint="default"/>
      </w:rPr>
    </w:lvl>
    <w:lvl w:ilvl="6" w:tplc="04090001" w:tentative="1">
      <w:start w:val="1"/>
      <w:numFmt w:val="bullet"/>
      <w:lvlText w:val=""/>
      <w:lvlJc w:val="left"/>
      <w:pPr>
        <w:tabs>
          <w:tab w:val="num" w:pos="5251"/>
        </w:tabs>
        <w:ind w:left="5251" w:hanging="360"/>
      </w:pPr>
      <w:rPr>
        <w:rFonts w:ascii="Symbol" w:hAnsi="Symbol" w:hint="default"/>
      </w:rPr>
    </w:lvl>
    <w:lvl w:ilvl="7" w:tplc="04090003" w:tentative="1">
      <w:start w:val="1"/>
      <w:numFmt w:val="bullet"/>
      <w:lvlText w:val="o"/>
      <w:lvlJc w:val="left"/>
      <w:pPr>
        <w:tabs>
          <w:tab w:val="num" w:pos="5971"/>
        </w:tabs>
        <w:ind w:left="5971" w:hanging="360"/>
      </w:pPr>
      <w:rPr>
        <w:rFonts w:ascii="Courier New" w:hAnsi="Courier New" w:cs="Courier New" w:hint="default"/>
      </w:rPr>
    </w:lvl>
    <w:lvl w:ilvl="8" w:tplc="04090005" w:tentative="1">
      <w:start w:val="1"/>
      <w:numFmt w:val="bullet"/>
      <w:lvlText w:val=""/>
      <w:lvlJc w:val="left"/>
      <w:pPr>
        <w:tabs>
          <w:tab w:val="num" w:pos="6691"/>
        </w:tabs>
        <w:ind w:left="6691" w:hanging="360"/>
      </w:pPr>
      <w:rPr>
        <w:rFonts w:ascii="Wingdings" w:hAnsi="Wingdings" w:hint="default"/>
      </w:rPr>
    </w:lvl>
  </w:abstractNum>
  <w:abstractNum w:abstractNumId="2">
    <w:nsid w:val="5450532D"/>
    <w:multiLevelType w:val="hybridMultilevel"/>
    <w:tmpl w:val="6E62102C"/>
    <w:lvl w:ilvl="0" w:tplc="04090015">
      <w:start w:val="1"/>
      <w:numFmt w:val="upperLetter"/>
      <w:lvlText w:val="%1."/>
      <w:lvlJc w:val="left"/>
      <w:pPr>
        <w:tabs>
          <w:tab w:val="num" w:pos="360"/>
        </w:tabs>
        <w:ind w:left="360" w:hanging="360"/>
      </w:pPr>
      <w:rPr>
        <w:rFonts w:hint="default"/>
      </w:rPr>
    </w:lvl>
    <w:lvl w:ilvl="1" w:tplc="A662756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4CC12BE"/>
    <w:multiLevelType w:val="hybridMultilevel"/>
    <w:tmpl w:val="9FAC0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10"/>
    <w:rsid w:val="00000E11"/>
    <w:rsid w:val="0000112D"/>
    <w:rsid w:val="00002DC6"/>
    <w:rsid w:val="00005765"/>
    <w:rsid w:val="000059BF"/>
    <w:rsid w:val="00010849"/>
    <w:rsid w:val="00011C4F"/>
    <w:rsid w:val="000120E1"/>
    <w:rsid w:val="000136EB"/>
    <w:rsid w:val="00013B81"/>
    <w:rsid w:val="00015784"/>
    <w:rsid w:val="00017817"/>
    <w:rsid w:val="00017818"/>
    <w:rsid w:val="00017A41"/>
    <w:rsid w:val="00017D42"/>
    <w:rsid w:val="000214B7"/>
    <w:rsid w:val="00021C13"/>
    <w:rsid w:val="00021F1E"/>
    <w:rsid w:val="00022E4A"/>
    <w:rsid w:val="00023982"/>
    <w:rsid w:val="00023F8E"/>
    <w:rsid w:val="000246C6"/>
    <w:rsid w:val="00025E1E"/>
    <w:rsid w:val="00025FC4"/>
    <w:rsid w:val="0002616A"/>
    <w:rsid w:val="0002795C"/>
    <w:rsid w:val="00027B3F"/>
    <w:rsid w:val="00033235"/>
    <w:rsid w:val="00033C58"/>
    <w:rsid w:val="00035367"/>
    <w:rsid w:val="0003563B"/>
    <w:rsid w:val="00035D36"/>
    <w:rsid w:val="00036594"/>
    <w:rsid w:val="000366CB"/>
    <w:rsid w:val="0004392F"/>
    <w:rsid w:val="00043E9B"/>
    <w:rsid w:val="00044826"/>
    <w:rsid w:val="000452D2"/>
    <w:rsid w:val="0004708B"/>
    <w:rsid w:val="000479F3"/>
    <w:rsid w:val="00051311"/>
    <w:rsid w:val="0005454A"/>
    <w:rsid w:val="00054827"/>
    <w:rsid w:val="00060484"/>
    <w:rsid w:val="0006116F"/>
    <w:rsid w:val="000612E7"/>
    <w:rsid w:val="00065221"/>
    <w:rsid w:val="00065B2A"/>
    <w:rsid w:val="00065C91"/>
    <w:rsid w:val="000717D0"/>
    <w:rsid w:val="0007182C"/>
    <w:rsid w:val="00072168"/>
    <w:rsid w:val="000729FA"/>
    <w:rsid w:val="000736F9"/>
    <w:rsid w:val="00074B33"/>
    <w:rsid w:val="00074C7F"/>
    <w:rsid w:val="000751EA"/>
    <w:rsid w:val="000762AF"/>
    <w:rsid w:val="000771DC"/>
    <w:rsid w:val="00080E6D"/>
    <w:rsid w:val="00081344"/>
    <w:rsid w:val="00082CD1"/>
    <w:rsid w:val="0008337C"/>
    <w:rsid w:val="00083A41"/>
    <w:rsid w:val="00085636"/>
    <w:rsid w:val="00086309"/>
    <w:rsid w:val="00086405"/>
    <w:rsid w:val="0008791E"/>
    <w:rsid w:val="00091739"/>
    <w:rsid w:val="00092155"/>
    <w:rsid w:val="000922DC"/>
    <w:rsid w:val="00092846"/>
    <w:rsid w:val="000951FB"/>
    <w:rsid w:val="000952CC"/>
    <w:rsid w:val="00095577"/>
    <w:rsid w:val="00096149"/>
    <w:rsid w:val="00097682"/>
    <w:rsid w:val="000978CC"/>
    <w:rsid w:val="00097C45"/>
    <w:rsid w:val="00097F5D"/>
    <w:rsid w:val="000A04BD"/>
    <w:rsid w:val="000A05CB"/>
    <w:rsid w:val="000A2D79"/>
    <w:rsid w:val="000A48C8"/>
    <w:rsid w:val="000A5607"/>
    <w:rsid w:val="000A5FB8"/>
    <w:rsid w:val="000A7032"/>
    <w:rsid w:val="000A7C16"/>
    <w:rsid w:val="000A7E25"/>
    <w:rsid w:val="000B2F15"/>
    <w:rsid w:val="000B321F"/>
    <w:rsid w:val="000B4D0F"/>
    <w:rsid w:val="000B6264"/>
    <w:rsid w:val="000B67B9"/>
    <w:rsid w:val="000B79E2"/>
    <w:rsid w:val="000C1361"/>
    <w:rsid w:val="000C1477"/>
    <w:rsid w:val="000C1BAE"/>
    <w:rsid w:val="000C4C05"/>
    <w:rsid w:val="000C4C1A"/>
    <w:rsid w:val="000C4FA5"/>
    <w:rsid w:val="000C531F"/>
    <w:rsid w:val="000C594D"/>
    <w:rsid w:val="000C5C22"/>
    <w:rsid w:val="000C5C67"/>
    <w:rsid w:val="000C62FE"/>
    <w:rsid w:val="000C66C4"/>
    <w:rsid w:val="000C7AF7"/>
    <w:rsid w:val="000D08F5"/>
    <w:rsid w:val="000D0CE3"/>
    <w:rsid w:val="000D354C"/>
    <w:rsid w:val="000D3CFA"/>
    <w:rsid w:val="000D3D6C"/>
    <w:rsid w:val="000D4A97"/>
    <w:rsid w:val="000D4FEB"/>
    <w:rsid w:val="000D5469"/>
    <w:rsid w:val="000D65BA"/>
    <w:rsid w:val="000D6B7C"/>
    <w:rsid w:val="000D6F70"/>
    <w:rsid w:val="000D7B49"/>
    <w:rsid w:val="000D7FB7"/>
    <w:rsid w:val="000E15DC"/>
    <w:rsid w:val="000E2871"/>
    <w:rsid w:val="000E335F"/>
    <w:rsid w:val="000E3702"/>
    <w:rsid w:val="000E6F69"/>
    <w:rsid w:val="000E7FCE"/>
    <w:rsid w:val="000F04CE"/>
    <w:rsid w:val="000F0ABE"/>
    <w:rsid w:val="000F0BE3"/>
    <w:rsid w:val="000F0ECD"/>
    <w:rsid w:val="000F5A0B"/>
    <w:rsid w:val="000F5A56"/>
    <w:rsid w:val="000F5FBE"/>
    <w:rsid w:val="000F6E91"/>
    <w:rsid w:val="000F7874"/>
    <w:rsid w:val="00100051"/>
    <w:rsid w:val="00102CF0"/>
    <w:rsid w:val="00103271"/>
    <w:rsid w:val="001074AF"/>
    <w:rsid w:val="001078E9"/>
    <w:rsid w:val="0011298F"/>
    <w:rsid w:val="00113082"/>
    <w:rsid w:val="00116605"/>
    <w:rsid w:val="00116D97"/>
    <w:rsid w:val="00116E37"/>
    <w:rsid w:val="0011707F"/>
    <w:rsid w:val="00120C45"/>
    <w:rsid w:val="0012124F"/>
    <w:rsid w:val="001239B2"/>
    <w:rsid w:val="00123C16"/>
    <w:rsid w:val="0012635E"/>
    <w:rsid w:val="00126C10"/>
    <w:rsid w:val="0013034D"/>
    <w:rsid w:val="00131E9B"/>
    <w:rsid w:val="00137993"/>
    <w:rsid w:val="00140D66"/>
    <w:rsid w:val="00141204"/>
    <w:rsid w:val="001467FC"/>
    <w:rsid w:val="00147821"/>
    <w:rsid w:val="00150B9D"/>
    <w:rsid w:val="00151668"/>
    <w:rsid w:val="00151A47"/>
    <w:rsid w:val="00152EDF"/>
    <w:rsid w:val="001530BA"/>
    <w:rsid w:val="00153F91"/>
    <w:rsid w:val="0015485A"/>
    <w:rsid w:val="0015708E"/>
    <w:rsid w:val="001608E8"/>
    <w:rsid w:val="00160B87"/>
    <w:rsid w:val="00161B8C"/>
    <w:rsid w:val="00161D01"/>
    <w:rsid w:val="00163C0E"/>
    <w:rsid w:val="001645C9"/>
    <w:rsid w:val="00164A50"/>
    <w:rsid w:val="00164A57"/>
    <w:rsid w:val="00164BF9"/>
    <w:rsid w:val="00165D1B"/>
    <w:rsid w:val="00166FB2"/>
    <w:rsid w:val="001676AE"/>
    <w:rsid w:val="001676E4"/>
    <w:rsid w:val="00170738"/>
    <w:rsid w:val="00173576"/>
    <w:rsid w:val="0017496D"/>
    <w:rsid w:val="00174993"/>
    <w:rsid w:val="00175C12"/>
    <w:rsid w:val="00177323"/>
    <w:rsid w:val="00180681"/>
    <w:rsid w:val="00181B93"/>
    <w:rsid w:val="00185872"/>
    <w:rsid w:val="0018669A"/>
    <w:rsid w:val="001868BB"/>
    <w:rsid w:val="00187917"/>
    <w:rsid w:val="001900FB"/>
    <w:rsid w:val="0019119E"/>
    <w:rsid w:val="001916CD"/>
    <w:rsid w:val="0019248F"/>
    <w:rsid w:val="00192531"/>
    <w:rsid w:val="00192EFE"/>
    <w:rsid w:val="00193C05"/>
    <w:rsid w:val="00194CD8"/>
    <w:rsid w:val="001951C9"/>
    <w:rsid w:val="00195919"/>
    <w:rsid w:val="001959AF"/>
    <w:rsid w:val="001961B8"/>
    <w:rsid w:val="001968C5"/>
    <w:rsid w:val="001A491D"/>
    <w:rsid w:val="001A54FC"/>
    <w:rsid w:val="001A7B60"/>
    <w:rsid w:val="001B001F"/>
    <w:rsid w:val="001B17E6"/>
    <w:rsid w:val="001B1A0D"/>
    <w:rsid w:val="001B20CE"/>
    <w:rsid w:val="001B2940"/>
    <w:rsid w:val="001B36F1"/>
    <w:rsid w:val="001B5B65"/>
    <w:rsid w:val="001B7CC8"/>
    <w:rsid w:val="001C05D1"/>
    <w:rsid w:val="001C1B8C"/>
    <w:rsid w:val="001C3292"/>
    <w:rsid w:val="001C5F3D"/>
    <w:rsid w:val="001D0D82"/>
    <w:rsid w:val="001D1CBC"/>
    <w:rsid w:val="001D30DC"/>
    <w:rsid w:val="001D3BE8"/>
    <w:rsid w:val="001D6944"/>
    <w:rsid w:val="001D7AE6"/>
    <w:rsid w:val="001E15FD"/>
    <w:rsid w:val="001E3CC5"/>
    <w:rsid w:val="001E4990"/>
    <w:rsid w:val="001E4D46"/>
    <w:rsid w:val="001E52A4"/>
    <w:rsid w:val="001F07B9"/>
    <w:rsid w:val="001F157A"/>
    <w:rsid w:val="001F2243"/>
    <w:rsid w:val="001F2C0B"/>
    <w:rsid w:val="001F360E"/>
    <w:rsid w:val="001F41FA"/>
    <w:rsid w:val="001F549B"/>
    <w:rsid w:val="001F7701"/>
    <w:rsid w:val="002001AB"/>
    <w:rsid w:val="00202101"/>
    <w:rsid w:val="002026A0"/>
    <w:rsid w:val="00203F71"/>
    <w:rsid w:val="00204FA6"/>
    <w:rsid w:val="00205FB5"/>
    <w:rsid w:val="002063F3"/>
    <w:rsid w:val="00210349"/>
    <w:rsid w:val="002106C6"/>
    <w:rsid w:val="002140C6"/>
    <w:rsid w:val="00214705"/>
    <w:rsid w:val="00214809"/>
    <w:rsid w:val="002170AF"/>
    <w:rsid w:val="002203B8"/>
    <w:rsid w:val="00220C5F"/>
    <w:rsid w:val="0022115B"/>
    <w:rsid w:val="002213CB"/>
    <w:rsid w:val="00221C85"/>
    <w:rsid w:val="00226317"/>
    <w:rsid w:val="00226658"/>
    <w:rsid w:val="00227133"/>
    <w:rsid w:val="00230C01"/>
    <w:rsid w:val="00231AC3"/>
    <w:rsid w:val="002362E8"/>
    <w:rsid w:val="002406CE"/>
    <w:rsid w:val="002419EE"/>
    <w:rsid w:val="00243908"/>
    <w:rsid w:val="0024408B"/>
    <w:rsid w:val="002458E3"/>
    <w:rsid w:val="00246EC1"/>
    <w:rsid w:val="002471C1"/>
    <w:rsid w:val="002474C5"/>
    <w:rsid w:val="00253221"/>
    <w:rsid w:val="00253599"/>
    <w:rsid w:val="00255A27"/>
    <w:rsid w:val="00256822"/>
    <w:rsid w:val="002574FA"/>
    <w:rsid w:val="002575D3"/>
    <w:rsid w:val="002600BB"/>
    <w:rsid w:val="00262F12"/>
    <w:rsid w:val="00263430"/>
    <w:rsid w:val="00264E5F"/>
    <w:rsid w:val="00267503"/>
    <w:rsid w:val="00270D0E"/>
    <w:rsid w:val="00271993"/>
    <w:rsid w:val="00271B18"/>
    <w:rsid w:val="00271DBD"/>
    <w:rsid w:val="00272C5E"/>
    <w:rsid w:val="002738E3"/>
    <w:rsid w:val="00275D54"/>
    <w:rsid w:val="00276E45"/>
    <w:rsid w:val="0028320D"/>
    <w:rsid w:val="00283962"/>
    <w:rsid w:val="00283C44"/>
    <w:rsid w:val="002841C0"/>
    <w:rsid w:val="00284206"/>
    <w:rsid w:val="0028659D"/>
    <w:rsid w:val="0028732A"/>
    <w:rsid w:val="0028751B"/>
    <w:rsid w:val="002877C6"/>
    <w:rsid w:val="002913B9"/>
    <w:rsid w:val="00291531"/>
    <w:rsid w:val="00291D4C"/>
    <w:rsid w:val="00292331"/>
    <w:rsid w:val="002934E1"/>
    <w:rsid w:val="00295436"/>
    <w:rsid w:val="00296359"/>
    <w:rsid w:val="002966C0"/>
    <w:rsid w:val="00297265"/>
    <w:rsid w:val="002A0507"/>
    <w:rsid w:val="002A2C50"/>
    <w:rsid w:val="002A37C0"/>
    <w:rsid w:val="002A404A"/>
    <w:rsid w:val="002A5650"/>
    <w:rsid w:val="002A6319"/>
    <w:rsid w:val="002A7946"/>
    <w:rsid w:val="002A7AA1"/>
    <w:rsid w:val="002B116D"/>
    <w:rsid w:val="002B16EF"/>
    <w:rsid w:val="002B1C27"/>
    <w:rsid w:val="002B45D2"/>
    <w:rsid w:val="002B5A2B"/>
    <w:rsid w:val="002B5BDA"/>
    <w:rsid w:val="002C00F2"/>
    <w:rsid w:val="002C139B"/>
    <w:rsid w:val="002C1618"/>
    <w:rsid w:val="002C3892"/>
    <w:rsid w:val="002C4D4B"/>
    <w:rsid w:val="002C6441"/>
    <w:rsid w:val="002C76FD"/>
    <w:rsid w:val="002C79AD"/>
    <w:rsid w:val="002D18DB"/>
    <w:rsid w:val="002D1CE7"/>
    <w:rsid w:val="002D2C2E"/>
    <w:rsid w:val="002D2C70"/>
    <w:rsid w:val="002D359A"/>
    <w:rsid w:val="002D3D48"/>
    <w:rsid w:val="002D615B"/>
    <w:rsid w:val="002D68B6"/>
    <w:rsid w:val="002D7100"/>
    <w:rsid w:val="002D7C9F"/>
    <w:rsid w:val="002E1CDC"/>
    <w:rsid w:val="002E3E62"/>
    <w:rsid w:val="002E6915"/>
    <w:rsid w:val="002E6EE2"/>
    <w:rsid w:val="002F1221"/>
    <w:rsid w:val="002F1C9B"/>
    <w:rsid w:val="002F1CAE"/>
    <w:rsid w:val="002F29E1"/>
    <w:rsid w:val="002F3675"/>
    <w:rsid w:val="002F3893"/>
    <w:rsid w:val="002F39AF"/>
    <w:rsid w:val="002F4136"/>
    <w:rsid w:val="002F4925"/>
    <w:rsid w:val="002F7247"/>
    <w:rsid w:val="003013DA"/>
    <w:rsid w:val="00301CA7"/>
    <w:rsid w:val="0030223D"/>
    <w:rsid w:val="00310C8C"/>
    <w:rsid w:val="00312EF5"/>
    <w:rsid w:val="00312F82"/>
    <w:rsid w:val="00313763"/>
    <w:rsid w:val="00313CEF"/>
    <w:rsid w:val="00314A70"/>
    <w:rsid w:val="00314B4E"/>
    <w:rsid w:val="003155FB"/>
    <w:rsid w:val="00316EFF"/>
    <w:rsid w:val="00320B4A"/>
    <w:rsid w:val="0032180D"/>
    <w:rsid w:val="003218B3"/>
    <w:rsid w:val="003227D6"/>
    <w:rsid w:val="00322978"/>
    <w:rsid w:val="00322FD0"/>
    <w:rsid w:val="00324FED"/>
    <w:rsid w:val="00327C5A"/>
    <w:rsid w:val="00327F3B"/>
    <w:rsid w:val="0033085B"/>
    <w:rsid w:val="003318F4"/>
    <w:rsid w:val="00335E15"/>
    <w:rsid w:val="00337A69"/>
    <w:rsid w:val="003407BD"/>
    <w:rsid w:val="00340F75"/>
    <w:rsid w:val="00342E6A"/>
    <w:rsid w:val="00344592"/>
    <w:rsid w:val="00346AD8"/>
    <w:rsid w:val="00347DF0"/>
    <w:rsid w:val="003501AE"/>
    <w:rsid w:val="003503AA"/>
    <w:rsid w:val="003508F8"/>
    <w:rsid w:val="003524B9"/>
    <w:rsid w:val="00352B2D"/>
    <w:rsid w:val="00353E5E"/>
    <w:rsid w:val="0035403F"/>
    <w:rsid w:val="0035492F"/>
    <w:rsid w:val="00356DBC"/>
    <w:rsid w:val="003574A3"/>
    <w:rsid w:val="00357DFF"/>
    <w:rsid w:val="00357F3A"/>
    <w:rsid w:val="00360A17"/>
    <w:rsid w:val="00361323"/>
    <w:rsid w:val="0036151D"/>
    <w:rsid w:val="00361683"/>
    <w:rsid w:val="0036169C"/>
    <w:rsid w:val="00362768"/>
    <w:rsid w:val="00363B63"/>
    <w:rsid w:val="00364012"/>
    <w:rsid w:val="00364327"/>
    <w:rsid w:val="00365831"/>
    <w:rsid w:val="00365879"/>
    <w:rsid w:val="00367E58"/>
    <w:rsid w:val="00370403"/>
    <w:rsid w:val="00371B24"/>
    <w:rsid w:val="0037295D"/>
    <w:rsid w:val="003730A7"/>
    <w:rsid w:val="0037485C"/>
    <w:rsid w:val="003748C7"/>
    <w:rsid w:val="00375242"/>
    <w:rsid w:val="00375250"/>
    <w:rsid w:val="003756C5"/>
    <w:rsid w:val="00376204"/>
    <w:rsid w:val="00376565"/>
    <w:rsid w:val="00376989"/>
    <w:rsid w:val="00376B79"/>
    <w:rsid w:val="00376C04"/>
    <w:rsid w:val="0038101B"/>
    <w:rsid w:val="00381E8E"/>
    <w:rsid w:val="003821FD"/>
    <w:rsid w:val="00382C91"/>
    <w:rsid w:val="00383568"/>
    <w:rsid w:val="00385F25"/>
    <w:rsid w:val="00387069"/>
    <w:rsid w:val="00387271"/>
    <w:rsid w:val="0038786A"/>
    <w:rsid w:val="00391036"/>
    <w:rsid w:val="00392532"/>
    <w:rsid w:val="003941E7"/>
    <w:rsid w:val="00394F84"/>
    <w:rsid w:val="003A1CF9"/>
    <w:rsid w:val="003A20AA"/>
    <w:rsid w:val="003A38F3"/>
    <w:rsid w:val="003A4F5C"/>
    <w:rsid w:val="003A5D3D"/>
    <w:rsid w:val="003A6237"/>
    <w:rsid w:val="003A67FF"/>
    <w:rsid w:val="003B01D4"/>
    <w:rsid w:val="003B05C7"/>
    <w:rsid w:val="003B0A46"/>
    <w:rsid w:val="003B1A1E"/>
    <w:rsid w:val="003B2BB0"/>
    <w:rsid w:val="003B2F2F"/>
    <w:rsid w:val="003B3824"/>
    <w:rsid w:val="003B596F"/>
    <w:rsid w:val="003B6311"/>
    <w:rsid w:val="003B7EC4"/>
    <w:rsid w:val="003C1CAA"/>
    <w:rsid w:val="003C1CE6"/>
    <w:rsid w:val="003C3E2F"/>
    <w:rsid w:val="003C55F8"/>
    <w:rsid w:val="003C6B53"/>
    <w:rsid w:val="003C71BA"/>
    <w:rsid w:val="003D034B"/>
    <w:rsid w:val="003D0508"/>
    <w:rsid w:val="003D0519"/>
    <w:rsid w:val="003D0C81"/>
    <w:rsid w:val="003D11BC"/>
    <w:rsid w:val="003D238D"/>
    <w:rsid w:val="003D3645"/>
    <w:rsid w:val="003D4A09"/>
    <w:rsid w:val="003D51EC"/>
    <w:rsid w:val="003E18DC"/>
    <w:rsid w:val="003E1FB1"/>
    <w:rsid w:val="003E2264"/>
    <w:rsid w:val="003E2711"/>
    <w:rsid w:val="003E5401"/>
    <w:rsid w:val="003F0205"/>
    <w:rsid w:val="003F13C5"/>
    <w:rsid w:val="003F31B5"/>
    <w:rsid w:val="003F5935"/>
    <w:rsid w:val="003F6C13"/>
    <w:rsid w:val="003F708B"/>
    <w:rsid w:val="003F72A0"/>
    <w:rsid w:val="0040059F"/>
    <w:rsid w:val="00400665"/>
    <w:rsid w:val="00401581"/>
    <w:rsid w:val="004021D3"/>
    <w:rsid w:val="00403D2C"/>
    <w:rsid w:val="00403D85"/>
    <w:rsid w:val="00404E5D"/>
    <w:rsid w:val="0040605F"/>
    <w:rsid w:val="004079A0"/>
    <w:rsid w:val="00407AC8"/>
    <w:rsid w:val="0041036F"/>
    <w:rsid w:val="00412C13"/>
    <w:rsid w:val="00413662"/>
    <w:rsid w:val="00413A58"/>
    <w:rsid w:val="00416085"/>
    <w:rsid w:val="00420597"/>
    <w:rsid w:val="00420EAD"/>
    <w:rsid w:val="00421A88"/>
    <w:rsid w:val="0042322C"/>
    <w:rsid w:val="00423334"/>
    <w:rsid w:val="00425588"/>
    <w:rsid w:val="004273FD"/>
    <w:rsid w:val="00430146"/>
    <w:rsid w:val="00430835"/>
    <w:rsid w:val="004351D2"/>
    <w:rsid w:val="00436E16"/>
    <w:rsid w:val="00437597"/>
    <w:rsid w:val="00437634"/>
    <w:rsid w:val="00440818"/>
    <w:rsid w:val="00441C27"/>
    <w:rsid w:val="00445B7F"/>
    <w:rsid w:val="004460F4"/>
    <w:rsid w:val="00447C66"/>
    <w:rsid w:val="004502E3"/>
    <w:rsid w:val="00450F88"/>
    <w:rsid w:val="004514AA"/>
    <w:rsid w:val="00452202"/>
    <w:rsid w:val="00453202"/>
    <w:rsid w:val="0045329F"/>
    <w:rsid w:val="004574DB"/>
    <w:rsid w:val="00457627"/>
    <w:rsid w:val="00457C87"/>
    <w:rsid w:val="00460E06"/>
    <w:rsid w:val="004612CE"/>
    <w:rsid w:val="0046302D"/>
    <w:rsid w:val="004630CD"/>
    <w:rsid w:val="00463316"/>
    <w:rsid w:val="00466C03"/>
    <w:rsid w:val="00471688"/>
    <w:rsid w:val="00473304"/>
    <w:rsid w:val="004733A1"/>
    <w:rsid w:val="00473A6D"/>
    <w:rsid w:val="00474919"/>
    <w:rsid w:val="004757E3"/>
    <w:rsid w:val="00475847"/>
    <w:rsid w:val="0047752B"/>
    <w:rsid w:val="0048066E"/>
    <w:rsid w:val="00482F22"/>
    <w:rsid w:val="004840EE"/>
    <w:rsid w:val="004856D5"/>
    <w:rsid w:val="00486FB5"/>
    <w:rsid w:val="00487A64"/>
    <w:rsid w:val="004903BB"/>
    <w:rsid w:val="00491970"/>
    <w:rsid w:val="00491A3E"/>
    <w:rsid w:val="00492FE2"/>
    <w:rsid w:val="00493FA2"/>
    <w:rsid w:val="004967FC"/>
    <w:rsid w:val="004A2D11"/>
    <w:rsid w:val="004A3198"/>
    <w:rsid w:val="004A407B"/>
    <w:rsid w:val="004A4B43"/>
    <w:rsid w:val="004A4ED1"/>
    <w:rsid w:val="004A5CE2"/>
    <w:rsid w:val="004A6083"/>
    <w:rsid w:val="004A749B"/>
    <w:rsid w:val="004A7FB8"/>
    <w:rsid w:val="004B010D"/>
    <w:rsid w:val="004B0668"/>
    <w:rsid w:val="004B2380"/>
    <w:rsid w:val="004B273F"/>
    <w:rsid w:val="004B4108"/>
    <w:rsid w:val="004B4628"/>
    <w:rsid w:val="004B5A72"/>
    <w:rsid w:val="004B6D4D"/>
    <w:rsid w:val="004B78AD"/>
    <w:rsid w:val="004B7F1D"/>
    <w:rsid w:val="004C0F30"/>
    <w:rsid w:val="004C11C7"/>
    <w:rsid w:val="004C1263"/>
    <w:rsid w:val="004C1C9D"/>
    <w:rsid w:val="004C2860"/>
    <w:rsid w:val="004C2861"/>
    <w:rsid w:val="004C32EF"/>
    <w:rsid w:val="004C420A"/>
    <w:rsid w:val="004C499D"/>
    <w:rsid w:val="004C5EAF"/>
    <w:rsid w:val="004C6314"/>
    <w:rsid w:val="004D0151"/>
    <w:rsid w:val="004D18BB"/>
    <w:rsid w:val="004D30C4"/>
    <w:rsid w:val="004D30D9"/>
    <w:rsid w:val="004D36C9"/>
    <w:rsid w:val="004D3BB7"/>
    <w:rsid w:val="004D602D"/>
    <w:rsid w:val="004D68E3"/>
    <w:rsid w:val="004E03DA"/>
    <w:rsid w:val="004E0F71"/>
    <w:rsid w:val="004F0B18"/>
    <w:rsid w:val="004F3055"/>
    <w:rsid w:val="004F3C28"/>
    <w:rsid w:val="004F43FB"/>
    <w:rsid w:val="004F5BF7"/>
    <w:rsid w:val="004F7EC2"/>
    <w:rsid w:val="00500079"/>
    <w:rsid w:val="005012F8"/>
    <w:rsid w:val="00501743"/>
    <w:rsid w:val="00501D61"/>
    <w:rsid w:val="00504122"/>
    <w:rsid w:val="00504A40"/>
    <w:rsid w:val="00506CA7"/>
    <w:rsid w:val="00507A39"/>
    <w:rsid w:val="0051080D"/>
    <w:rsid w:val="00510F84"/>
    <w:rsid w:val="005122D7"/>
    <w:rsid w:val="0051344C"/>
    <w:rsid w:val="005138F0"/>
    <w:rsid w:val="00513B05"/>
    <w:rsid w:val="005146B1"/>
    <w:rsid w:val="00514B09"/>
    <w:rsid w:val="00515D26"/>
    <w:rsid w:val="0051692A"/>
    <w:rsid w:val="005231B5"/>
    <w:rsid w:val="0052494F"/>
    <w:rsid w:val="0052643A"/>
    <w:rsid w:val="00530DB4"/>
    <w:rsid w:val="005329D1"/>
    <w:rsid w:val="005355E8"/>
    <w:rsid w:val="00537A3D"/>
    <w:rsid w:val="00540A5C"/>
    <w:rsid w:val="005429B8"/>
    <w:rsid w:val="00545576"/>
    <w:rsid w:val="0054568E"/>
    <w:rsid w:val="00546868"/>
    <w:rsid w:val="00547878"/>
    <w:rsid w:val="005530C2"/>
    <w:rsid w:val="00553929"/>
    <w:rsid w:val="00554798"/>
    <w:rsid w:val="005549C3"/>
    <w:rsid w:val="00554EFD"/>
    <w:rsid w:val="00557F62"/>
    <w:rsid w:val="0056336C"/>
    <w:rsid w:val="00563A48"/>
    <w:rsid w:val="00564F96"/>
    <w:rsid w:val="0056517F"/>
    <w:rsid w:val="00565B7D"/>
    <w:rsid w:val="00570506"/>
    <w:rsid w:val="00570C9A"/>
    <w:rsid w:val="00570DEC"/>
    <w:rsid w:val="00571637"/>
    <w:rsid w:val="00571B40"/>
    <w:rsid w:val="00572425"/>
    <w:rsid w:val="0057259F"/>
    <w:rsid w:val="00572949"/>
    <w:rsid w:val="00574930"/>
    <w:rsid w:val="00574A76"/>
    <w:rsid w:val="00576370"/>
    <w:rsid w:val="00577F36"/>
    <w:rsid w:val="005813C9"/>
    <w:rsid w:val="00584366"/>
    <w:rsid w:val="00584AF8"/>
    <w:rsid w:val="00584F55"/>
    <w:rsid w:val="00585C68"/>
    <w:rsid w:val="005862FE"/>
    <w:rsid w:val="00586FD1"/>
    <w:rsid w:val="00587991"/>
    <w:rsid w:val="00590FDD"/>
    <w:rsid w:val="005926F1"/>
    <w:rsid w:val="00597748"/>
    <w:rsid w:val="005A1309"/>
    <w:rsid w:val="005A2410"/>
    <w:rsid w:val="005A3C8D"/>
    <w:rsid w:val="005A3E5F"/>
    <w:rsid w:val="005A411A"/>
    <w:rsid w:val="005A49AA"/>
    <w:rsid w:val="005A53F9"/>
    <w:rsid w:val="005A6D95"/>
    <w:rsid w:val="005B0039"/>
    <w:rsid w:val="005B00BD"/>
    <w:rsid w:val="005B0115"/>
    <w:rsid w:val="005B5BC4"/>
    <w:rsid w:val="005B7FE8"/>
    <w:rsid w:val="005C00B4"/>
    <w:rsid w:val="005C08DB"/>
    <w:rsid w:val="005C0D98"/>
    <w:rsid w:val="005C4088"/>
    <w:rsid w:val="005C4ACA"/>
    <w:rsid w:val="005C6BE0"/>
    <w:rsid w:val="005D12D1"/>
    <w:rsid w:val="005D1CF0"/>
    <w:rsid w:val="005D21E9"/>
    <w:rsid w:val="005D37D9"/>
    <w:rsid w:val="005D47CD"/>
    <w:rsid w:val="005D4E5B"/>
    <w:rsid w:val="005D54D5"/>
    <w:rsid w:val="005D5CDE"/>
    <w:rsid w:val="005D5E39"/>
    <w:rsid w:val="005D62E5"/>
    <w:rsid w:val="005D73CF"/>
    <w:rsid w:val="005D7A16"/>
    <w:rsid w:val="005E0871"/>
    <w:rsid w:val="005E21CC"/>
    <w:rsid w:val="005E257A"/>
    <w:rsid w:val="005E3757"/>
    <w:rsid w:val="005E3E09"/>
    <w:rsid w:val="005E3F22"/>
    <w:rsid w:val="005E4921"/>
    <w:rsid w:val="005E555A"/>
    <w:rsid w:val="005E5B56"/>
    <w:rsid w:val="005E6949"/>
    <w:rsid w:val="005F1234"/>
    <w:rsid w:val="005F3B6F"/>
    <w:rsid w:val="005F5CB1"/>
    <w:rsid w:val="005F6A30"/>
    <w:rsid w:val="005F712E"/>
    <w:rsid w:val="005F7D59"/>
    <w:rsid w:val="006012E2"/>
    <w:rsid w:val="00602090"/>
    <w:rsid w:val="00602943"/>
    <w:rsid w:val="00602B68"/>
    <w:rsid w:val="00603740"/>
    <w:rsid w:val="00605BD8"/>
    <w:rsid w:val="00605CFA"/>
    <w:rsid w:val="00606EC7"/>
    <w:rsid w:val="006073CA"/>
    <w:rsid w:val="0061049D"/>
    <w:rsid w:val="00610BCA"/>
    <w:rsid w:val="006111CB"/>
    <w:rsid w:val="006134B9"/>
    <w:rsid w:val="00614D3D"/>
    <w:rsid w:val="0061547A"/>
    <w:rsid w:val="00617678"/>
    <w:rsid w:val="006206D5"/>
    <w:rsid w:val="00620AFC"/>
    <w:rsid w:val="00620D7E"/>
    <w:rsid w:val="00622A97"/>
    <w:rsid w:val="00622D48"/>
    <w:rsid w:val="00624D1A"/>
    <w:rsid w:val="00630F96"/>
    <w:rsid w:val="00634276"/>
    <w:rsid w:val="00636DE3"/>
    <w:rsid w:val="00637BE9"/>
    <w:rsid w:val="00637E0D"/>
    <w:rsid w:val="00640B60"/>
    <w:rsid w:val="00645161"/>
    <w:rsid w:val="00645E08"/>
    <w:rsid w:val="00646650"/>
    <w:rsid w:val="00646E93"/>
    <w:rsid w:val="00647096"/>
    <w:rsid w:val="0064769C"/>
    <w:rsid w:val="006507AB"/>
    <w:rsid w:val="006519F5"/>
    <w:rsid w:val="006527B0"/>
    <w:rsid w:val="00652CC4"/>
    <w:rsid w:val="00653892"/>
    <w:rsid w:val="00653A95"/>
    <w:rsid w:val="006557DF"/>
    <w:rsid w:val="00656F9F"/>
    <w:rsid w:val="006576F9"/>
    <w:rsid w:val="006606D1"/>
    <w:rsid w:val="006611A7"/>
    <w:rsid w:val="00663EBB"/>
    <w:rsid w:val="00664107"/>
    <w:rsid w:val="006649F5"/>
    <w:rsid w:val="00664DC5"/>
    <w:rsid w:val="00667437"/>
    <w:rsid w:val="00674211"/>
    <w:rsid w:val="00676587"/>
    <w:rsid w:val="00676606"/>
    <w:rsid w:val="006768AA"/>
    <w:rsid w:val="00677DE8"/>
    <w:rsid w:val="00677F36"/>
    <w:rsid w:val="0068120B"/>
    <w:rsid w:val="00681942"/>
    <w:rsid w:val="0068355D"/>
    <w:rsid w:val="00683990"/>
    <w:rsid w:val="0068404D"/>
    <w:rsid w:val="00684C34"/>
    <w:rsid w:val="00685657"/>
    <w:rsid w:val="00686827"/>
    <w:rsid w:val="00686B52"/>
    <w:rsid w:val="00686F6F"/>
    <w:rsid w:val="0069129D"/>
    <w:rsid w:val="006924CE"/>
    <w:rsid w:val="00692814"/>
    <w:rsid w:val="00692A5C"/>
    <w:rsid w:val="006934D4"/>
    <w:rsid w:val="00693BC1"/>
    <w:rsid w:val="00693BC3"/>
    <w:rsid w:val="00693D51"/>
    <w:rsid w:val="00694241"/>
    <w:rsid w:val="00695230"/>
    <w:rsid w:val="0069599B"/>
    <w:rsid w:val="0069621A"/>
    <w:rsid w:val="006971C6"/>
    <w:rsid w:val="006A0110"/>
    <w:rsid w:val="006A0761"/>
    <w:rsid w:val="006A123B"/>
    <w:rsid w:val="006A1698"/>
    <w:rsid w:val="006A196C"/>
    <w:rsid w:val="006A3DD3"/>
    <w:rsid w:val="006A41A1"/>
    <w:rsid w:val="006A47D7"/>
    <w:rsid w:val="006A6DFF"/>
    <w:rsid w:val="006A6FB8"/>
    <w:rsid w:val="006B0A6D"/>
    <w:rsid w:val="006B0FC4"/>
    <w:rsid w:val="006B10FB"/>
    <w:rsid w:val="006B1D6D"/>
    <w:rsid w:val="006B2724"/>
    <w:rsid w:val="006B2EA9"/>
    <w:rsid w:val="006B3A1F"/>
    <w:rsid w:val="006B4473"/>
    <w:rsid w:val="006B4773"/>
    <w:rsid w:val="006B546E"/>
    <w:rsid w:val="006B5B0F"/>
    <w:rsid w:val="006B7612"/>
    <w:rsid w:val="006C0D26"/>
    <w:rsid w:val="006C33C0"/>
    <w:rsid w:val="006C3BED"/>
    <w:rsid w:val="006C3D52"/>
    <w:rsid w:val="006C53EB"/>
    <w:rsid w:val="006C5461"/>
    <w:rsid w:val="006C5C22"/>
    <w:rsid w:val="006C5CB4"/>
    <w:rsid w:val="006C6695"/>
    <w:rsid w:val="006C6BEE"/>
    <w:rsid w:val="006D0C35"/>
    <w:rsid w:val="006D0CD4"/>
    <w:rsid w:val="006D0E2C"/>
    <w:rsid w:val="006D0F97"/>
    <w:rsid w:val="006D150F"/>
    <w:rsid w:val="006D16E0"/>
    <w:rsid w:val="006D3F65"/>
    <w:rsid w:val="006D5F10"/>
    <w:rsid w:val="006E0261"/>
    <w:rsid w:val="006E06E1"/>
    <w:rsid w:val="006E0C33"/>
    <w:rsid w:val="006E0D20"/>
    <w:rsid w:val="006E17F8"/>
    <w:rsid w:val="006E1E89"/>
    <w:rsid w:val="006E2235"/>
    <w:rsid w:val="006E2CDA"/>
    <w:rsid w:val="006E36A6"/>
    <w:rsid w:val="006E408D"/>
    <w:rsid w:val="006E4804"/>
    <w:rsid w:val="006E5F80"/>
    <w:rsid w:val="006E7408"/>
    <w:rsid w:val="006F09BF"/>
    <w:rsid w:val="006F0E72"/>
    <w:rsid w:val="006F118B"/>
    <w:rsid w:val="006F1755"/>
    <w:rsid w:val="006F75AD"/>
    <w:rsid w:val="006F7E45"/>
    <w:rsid w:val="006F7F1F"/>
    <w:rsid w:val="007005E6"/>
    <w:rsid w:val="00700EA8"/>
    <w:rsid w:val="00700EDE"/>
    <w:rsid w:val="00701116"/>
    <w:rsid w:val="007013CE"/>
    <w:rsid w:val="00701E3F"/>
    <w:rsid w:val="007039CC"/>
    <w:rsid w:val="00704983"/>
    <w:rsid w:val="00706267"/>
    <w:rsid w:val="007072FA"/>
    <w:rsid w:val="00710894"/>
    <w:rsid w:val="00710A95"/>
    <w:rsid w:val="0071245A"/>
    <w:rsid w:val="00714B06"/>
    <w:rsid w:val="007176EF"/>
    <w:rsid w:val="0072086D"/>
    <w:rsid w:val="00722DDD"/>
    <w:rsid w:val="0072481A"/>
    <w:rsid w:val="007252BE"/>
    <w:rsid w:val="00725C0C"/>
    <w:rsid w:val="00730461"/>
    <w:rsid w:val="00734956"/>
    <w:rsid w:val="00740AC8"/>
    <w:rsid w:val="007424B7"/>
    <w:rsid w:val="0074347E"/>
    <w:rsid w:val="0074552C"/>
    <w:rsid w:val="00745B7C"/>
    <w:rsid w:val="00745EB0"/>
    <w:rsid w:val="007462FC"/>
    <w:rsid w:val="00746407"/>
    <w:rsid w:val="00746A9B"/>
    <w:rsid w:val="00746E4A"/>
    <w:rsid w:val="007516AE"/>
    <w:rsid w:val="00754862"/>
    <w:rsid w:val="00754E6F"/>
    <w:rsid w:val="00755972"/>
    <w:rsid w:val="0075597C"/>
    <w:rsid w:val="007566A6"/>
    <w:rsid w:val="007577D6"/>
    <w:rsid w:val="00757AC3"/>
    <w:rsid w:val="007605EE"/>
    <w:rsid w:val="00760CCA"/>
    <w:rsid w:val="00762EE1"/>
    <w:rsid w:val="007632D6"/>
    <w:rsid w:val="00763A7E"/>
    <w:rsid w:val="00765E1B"/>
    <w:rsid w:val="00765F2F"/>
    <w:rsid w:val="007673B6"/>
    <w:rsid w:val="00767DE0"/>
    <w:rsid w:val="007704E9"/>
    <w:rsid w:val="00771CD1"/>
    <w:rsid w:val="00771FDB"/>
    <w:rsid w:val="00773504"/>
    <w:rsid w:val="007754A7"/>
    <w:rsid w:val="00775F47"/>
    <w:rsid w:val="0077614D"/>
    <w:rsid w:val="00776254"/>
    <w:rsid w:val="0078103D"/>
    <w:rsid w:val="007811BF"/>
    <w:rsid w:val="00781372"/>
    <w:rsid w:val="007815FA"/>
    <w:rsid w:val="00782278"/>
    <w:rsid w:val="0078358F"/>
    <w:rsid w:val="00783BE2"/>
    <w:rsid w:val="007850FF"/>
    <w:rsid w:val="00785574"/>
    <w:rsid w:val="00785A53"/>
    <w:rsid w:val="00785ACB"/>
    <w:rsid w:val="00785C62"/>
    <w:rsid w:val="00786CBB"/>
    <w:rsid w:val="00787090"/>
    <w:rsid w:val="007874CA"/>
    <w:rsid w:val="00787697"/>
    <w:rsid w:val="00787EAF"/>
    <w:rsid w:val="00791E46"/>
    <w:rsid w:val="0079317D"/>
    <w:rsid w:val="00794061"/>
    <w:rsid w:val="00796356"/>
    <w:rsid w:val="0079757F"/>
    <w:rsid w:val="007975EB"/>
    <w:rsid w:val="007A0147"/>
    <w:rsid w:val="007A2633"/>
    <w:rsid w:val="007A425D"/>
    <w:rsid w:val="007A5353"/>
    <w:rsid w:val="007A5D7C"/>
    <w:rsid w:val="007A5F8F"/>
    <w:rsid w:val="007A7415"/>
    <w:rsid w:val="007A77A8"/>
    <w:rsid w:val="007A7A44"/>
    <w:rsid w:val="007B08E9"/>
    <w:rsid w:val="007B24ED"/>
    <w:rsid w:val="007B2F31"/>
    <w:rsid w:val="007B48B6"/>
    <w:rsid w:val="007B64C5"/>
    <w:rsid w:val="007C072B"/>
    <w:rsid w:val="007C19CE"/>
    <w:rsid w:val="007C270B"/>
    <w:rsid w:val="007C4820"/>
    <w:rsid w:val="007C5B9F"/>
    <w:rsid w:val="007C5E24"/>
    <w:rsid w:val="007C7343"/>
    <w:rsid w:val="007C7F4D"/>
    <w:rsid w:val="007D05E3"/>
    <w:rsid w:val="007D10FB"/>
    <w:rsid w:val="007D2AEE"/>
    <w:rsid w:val="007D30F0"/>
    <w:rsid w:val="007D5ADA"/>
    <w:rsid w:val="007D727C"/>
    <w:rsid w:val="007D7F35"/>
    <w:rsid w:val="007E0C02"/>
    <w:rsid w:val="007E1CEC"/>
    <w:rsid w:val="007E1E2F"/>
    <w:rsid w:val="007E22B8"/>
    <w:rsid w:val="007E422C"/>
    <w:rsid w:val="007E4779"/>
    <w:rsid w:val="007E511B"/>
    <w:rsid w:val="007E5553"/>
    <w:rsid w:val="007E5AFD"/>
    <w:rsid w:val="007E6C54"/>
    <w:rsid w:val="007F0336"/>
    <w:rsid w:val="007F0F62"/>
    <w:rsid w:val="007F14C4"/>
    <w:rsid w:val="007F3EB8"/>
    <w:rsid w:val="007F5AE4"/>
    <w:rsid w:val="007F5D59"/>
    <w:rsid w:val="007F6A36"/>
    <w:rsid w:val="007F70DC"/>
    <w:rsid w:val="00800AE4"/>
    <w:rsid w:val="00802E36"/>
    <w:rsid w:val="00803537"/>
    <w:rsid w:val="008040D4"/>
    <w:rsid w:val="00804F29"/>
    <w:rsid w:val="00805AF6"/>
    <w:rsid w:val="008073A4"/>
    <w:rsid w:val="00807E36"/>
    <w:rsid w:val="008125AF"/>
    <w:rsid w:val="00815A92"/>
    <w:rsid w:val="00815C9A"/>
    <w:rsid w:val="00815F39"/>
    <w:rsid w:val="00816601"/>
    <w:rsid w:val="00817931"/>
    <w:rsid w:val="00820AE5"/>
    <w:rsid w:val="0082512F"/>
    <w:rsid w:val="00825670"/>
    <w:rsid w:val="00825F2F"/>
    <w:rsid w:val="00826B4B"/>
    <w:rsid w:val="00827FFD"/>
    <w:rsid w:val="00831DB6"/>
    <w:rsid w:val="00833E21"/>
    <w:rsid w:val="00834531"/>
    <w:rsid w:val="008349D8"/>
    <w:rsid w:val="00834B57"/>
    <w:rsid w:val="008358FC"/>
    <w:rsid w:val="00837542"/>
    <w:rsid w:val="0084187C"/>
    <w:rsid w:val="00843EB5"/>
    <w:rsid w:val="00845599"/>
    <w:rsid w:val="008455A4"/>
    <w:rsid w:val="008477F6"/>
    <w:rsid w:val="00850BF1"/>
    <w:rsid w:val="00850CD3"/>
    <w:rsid w:val="00851739"/>
    <w:rsid w:val="0085175B"/>
    <w:rsid w:val="008527FE"/>
    <w:rsid w:val="00853501"/>
    <w:rsid w:val="00853510"/>
    <w:rsid w:val="0085464C"/>
    <w:rsid w:val="0085502A"/>
    <w:rsid w:val="00856703"/>
    <w:rsid w:val="0085740A"/>
    <w:rsid w:val="0086013D"/>
    <w:rsid w:val="008616C3"/>
    <w:rsid w:val="008621BA"/>
    <w:rsid w:val="00862EE1"/>
    <w:rsid w:val="00863372"/>
    <w:rsid w:val="00863526"/>
    <w:rsid w:val="00863581"/>
    <w:rsid w:val="00863D4A"/>
    <w:rsid w:val="0086522A"/>
    <w:rsid w:val="008654BA"/>
    <w:rsid w:val="00865888"/>
    <w:rsid w:val="00865D0F"/>
    <w:rsid w:val="00866826"/>
    <w:rsid w:val="0086705E"/>
    <w:rsid w:val="008671FB"/>
    <w:rsid w:val="0086723E"/>
    <w:rsid w:val="008712A0"/>
    <w:rsid w:val="00871BB4"/>
    <w:rsid w:val="00871FBC"/>
    <w:rsid w:val="00874E4C"/>
    <w:rsid w:val="0087503C"/>
    <w:rsid w:val="00875433"/>
    <w:rsid w:val="00876CB2"/>
    <w:rsid w:val="00880178"/>
    <w:rsid w:val="008801BA"/>
    <w:rsid w:val="008808E5"/>
    <w:rsid w:val="00881594"/>
    <w:rsid w:val="0088245F"/>
    <w:rsid w:val="00883196"/>
    <w:rsid w:val="0088418D"/>
    <w:rsid w:val="00884B62"/>
    <w:rsid w:val="00885691"/>
    <w:rsid w:val="00886257"/>
    <w:rsid w:val="008866E8"/>
    <w:rsid w:val="00886913"/>
    <w:rsid w:val="00887269"/>
    <w:rsid w:val="0088772B"/>
    <w:rsid w:val="00887FF3"/>
    <w:rsid w:val="00892024"/>
    <w:rsid w:val="0089209F"/>
    <w:rsid w:val="00892580"/>
    <w:rsid w:val="0089387C"/>
    <w:rsid w:val="00893A00"/>
    <w:rsid w:val="0089725A"/>
    <w:rsid w:val="008972FE"/>
    <w:rsid w:val="008A0634"/>
    <w:rsid w:val="008A4011"/>
    <w:rsid w:val="008B075E"/>
    <w:rsid w:val="008B142E"/>
    <w:rsid w:val="008B33A0"/>
    <w:rsid w:val="008B3E26"/>
    <w:rsid w:val="008B460E"/>
    <w:rsid w:val="008B5B2E"/>
    <w:rsid w:val="008B62B7"/>
    <w:rsid w:val="008B7DE8"/>
    <w:rsid w:val="008C06BA"/>
    <w:rsid w:val="008C185B"/>
    <w:rsid w:val="008C20A0"/>
    <w:rsid w:val="008C26C1"/>
    <w:rsid w:val="008C2D44"/>
    <w:rsid w:val="008C502E"/>
    <w:rsid w:val="008C5962"/>
    <w:rsid w:val="008C6C6E"/>
    <w:rsid w:val="008C7BD0"/>
    <w:rsid w:val="008D0050"/>
    <w:rsid w:val="008D0C28"/>
    <w:rsid w:val="008D187E"/>
    <w:rsid w:val="008D2286"/>
    <w:rsid w:val="008D22D3"/>
    <w:rsid w:val="008D2B0D"/>
    <w:rsid w:val="008D2CE2"/>
    <w:rsid w:val="008D3260"/>
    <w:rsid w:val="008D57BF"/>
    <w:rsid w:val="008D6589"/>
    <w:rsid w:val="008E0474"/>
    <w:rsid w:val="008E1B32"/>
    <w:rsid w:val="008E243F"/>
    <w:rsid w:val="008E2946"/>
    <w:rsid w:val="008E3A85"/>
    <w:rsid w:val="008E3F86"/>
    <w:rsid w:val="008E47A9"/>
    <w:rsid w:val="008E489E"/>
    <w:rsid w:val="008E7C6D"/>
    <w:rsid w:val="008F0F43"/>
    <w:rsid w:val="008F1956"/>
    <w:rsid w:val="008F3456"/>
    <w:rsid w:val="008F6844"/>
    <w:rsid w:val="008F6C45"/>
    <w:rsid w:val="008F6F12"/>
    <w:rsid w:val="008F7361"/>
    <w:rsid w:val="0090021A"/>
    <w:rsid w:val="00900281"/>
    <w:rsid w:val="00902B89"/>
    <w:rsid w:val="00903447"/>
    <w:rsid w:val="00904BCC"/>
    <w:rsid w:val="00904E33"/>
    <w:rsid w:val="009060AA"/>
    <w:rsid w:val="00906788"/>
    <w:rsid w:val="00910122"/>
    <w:rsid w:val="00910E33"/>
    <w:rsid w:val="0091666A"/>
    <w:rsid w:val="009209B0"/>
    <w:rsid w:val="00921F85"/>
    <w:rsid w:val="00922D26"/>
    <w:rsid w:val="00924ADF"/>
    <w:rsid w:val="00926376"/>
    <w:rsid w:val="00926757"/>
    <w:rsid w:val="00930E89"/>
    <w:rsid w:val="00931F1B"/>
    <w:rsid w:val="0093224C"/>
    <w:rsid w:val="00933942"/>
    <w:rsid w:val="00933E17"/>
    <w:rsid w:val="00934563"/>
    <w:rsid w:val="0093687C"/>
    <w:rsid w:val="009370E4"/>
    <w:rsid w:val="0093799B"/>
    <w:rsid w:val="00937A07"/>
    <w:rsid w:val="009414DB"/>
    <w:rsid w:val="00942887"/>
    <w:rsid w:val="0094564C"/>
    <w:rsid w:val="00947440"/>
    <w:rsid w:val="00950A60"/>
    <w:rsid w:val="009512DB"/>
    <w:rsid w:val="00951E24"/>
    <w:rsid w:val="00951F2C"/>
    <w:rsid w:val="00954561"/>
    <w:rsid w:val="00955571"/>
    <w:rsid w:val="0095643E"/>
    <w:rsid w:val="00956449"/>
    <w:rsid w:val="00960A43"/>
    <w:rsid w:val="00961EA9"/>
    <w:rsid w:val="0096387B"/>
    <w:rsid w:val="00964307"/>
    <w:rsid w:val="009667FD"/>
    <w:rsid w:val="00967CB1"/>
    <w:rsid w:val="00970AA2"/>
    <w:rsid w:val="00971FD7"/>
    <w:rsid w:val="0097311B"/>
    <w:rsid w:val="0097393E"/>
    <w:rsid w:val="00973B6A"/>
    <w:rsid w:val="009740DC"/>
    <w:rsid w:val="00974729"/>
    <w:rsid w:val="0097539E"/>
    <w:rsid w:val="0097579B"/>
    <w:rsid w:val="00975BF4"/>
    <w:rsid w:val="009765B8"/>
    <w:rsid w:val="00976B1A"/>
    <w:rsid w:val="00977612"/>
    <w:rsid w:val="00977C6A"/>
    <w:rsid w:val="009803E3"/>
    <w:rsid w:val="00981B6D"/>
    <w:rsid w:val="00982DB2"/>
    <w:rsid w:val="00985E93"/>
    <w:rsid w:val="0099098A"/>
    <w:rsid w:val="00990AC4"/>
    <w:rsid w:val="00990DEB"/>
    <w:rsid w:val="00991440"/>
    <w:rsid w:val="00993427"/>
    <w:rsid w:val="00994031"/>
    <w:rsid w:val="009969EB"/>
    <w:rsid w:val="00996BE2"/>
    <w:rsid w:val="00996E10"/>
    <w:rsid w:val="0099761E"/>
    <w:rsid w:val="00997AD9"/>
    <w:rsid w:val="009A0709"/>
    <w:rsid w:val="009A0A1B"/>
    <w:rsid w:val="009A2AC4"/>
    <w:rsid w:val="009A465E"/>
    <w:rsid w:val="009A4AA3"/>
    <w:rsid w:val="009A4B9E"/>
    <w:rsid w:val="009B10B2"/>
    <w:rsid w:val="009B131D"/>
    <w:rsid w:val="009B3D3D"/>
    <w:rsid w:val="009B41AB"/>
    <w:rsid w:val="009B41DE"/>
    <w:rsid w:val="009B4BFB"/>
    <w:rsid w:val="009B58F0"/>
    <w:rsid w:val="009B5B80"/>
    <w:rsid w:val="009B6AD4"/>
    <w:rsid w:val="009B6B67"/>
    <w:rsid w:val="009B6C6A"/>
    <w:rsid w:val="009C2855"/>
    <w:rsid w:val="009C2B80"/>
    <w:rsid w:val="009C3753"/>
    <w:rsid w:val="009C37BE"/>
    <w:rsid w:val="009C4874"/>
    <w:rsid w:val="009C4CF9"/>
    <w:rsid w:val="009C59B0"/>
    <w:rsid w:val="009C5F95"/>
    <w:rsid w:val="009C6695"/>
    <w:rsid w:val="009C6A45"/>
    <w:rsid w:val="009C6FBA"/>
    <w:rsid w:val="009D1A51"/>
    <w:rsid w:val="009D1E36"/>
    <w:rsid w:val="009D214D"/>
    <w:rsid w:val="009D24B1"/>
    <w:rsid w:val="009D37FC"/>
    <w:rsid w:val="009D410F"/>
    <w:rsid w:val="009D5B30"/>
    <w:rsid w:val="009D6692"/>
    <w:rsid w:val="009E0692"/>
    <w:rsid w:val="009E07A4"/>
    <w:rsid w:val="009E1439"/>
    <w:rsid w:val="009E17AC"/>
    <w:rsid w:val="009E29E6"/>
    <w:rsid w:val="009E5A73"/>
    <w:rsid w:val="009F1038"/>
    <w:rsid w:val="009F1E27"/>
    <w:rsid w:val="009F249D"/>
    <w:rsid w:val="009F3793"/>
    <w:rsid w:val="009F538C"/>
    <w:rsid w:val="00A0152C"/>
    <w:rsid w:val="00A019A3"/>
    <w:rsid w:val="00A01D44"/>
    <w:rsid w:val="00A020FA"/>
    <w:rsid w:val="00A02FEA"/>
    <w:rsid w:val="00A035CF"/>
    <w:rsid w:val="00A04A4C"/>
    <w:rsid w:val="00A05608"/>
    <w:rsid w:val="00A058E2"/>
    <w:rsid w:val="00A05B14"/>
    <w:rsid w:val="00A069DC"/>
    <w:rsid w:val="00A0744A"/>
    <w:rsid w:val="00A11FA3"/>
    <w:rsid w:val="00A121BB"/>
    <w:rsid w:val="00A12E09"/>
    <w:rsid w:val="00A12E3F"/>
    <w:rsid w:val="00A132AC"/>
    <w:rsid w:val="00A132D5"/>
    <w:rsid w:val="00A13F6F"/>
    <w:rsid w:val="00A154D7"/>
    <w:rsid w:val="00A15618"/>
    <w:rsid w:val="00A15630"/>
    <w:rsid w:val="00A16595"/>
    <w:rsid w:val="00A20428"/>
    <w:rsid w:val="00A209AA"/>
    <w:rsid w:val="00A2182F"/>
    <w:rsid w:val="00A25813"/>
    <w:rsid w:val="00A26058"/>
    <w:rsid w:val="00A269C1"/>
    <w:rsid w:val="00A27593"/>
    <w:rsid w:val="00A3034A"/>
    <w:rsid w:val="00A304BD"/>
    <w:rsid w:val="00A30C6B"/>
    <w:rsid w:val="00A314BE"/>
    <w:rsid w:val="00A3280B"/>
    <w:rsid w:val="00A34C22"/>
    <w:rsid w:val="00A353FD"/>
    <w:rsid w:val="00A3748D"/>
    <w:rsid w:val="00A37DDC"/>
    <w:rsid w:val="00A4213F"/>
    <w:rsid w:val="00A42E97"/>
    <w:rsid w:val="00A43ED3"/>
    <w:rsid w:val="00A46BD6"/>
    <w:rsid w:val="00A46D93"/>
    <w:rsid w:val="00A4706C"/>
    <w:rsid w:val="00A47DF2"/>
    <w:rsid w:val="00A516BE"/>
    <w:rsid w:val="00A51969"/>
    <w:rsid w:val="00A52544"/>
    <w:rsid w:val="00A537EA"/>
    <w:rsid w:val="00A541ED"/>
    <w:rsid w:val="00A5460C"/>
    <w:rsid w:val="00A54CEA"/>
    <w:rsid w:val="00A57B34"/>
    <w:rsid w:val="00A60471"/>
    <w:rsid w:val="00A605CA"/>
    <w:rsid w:val="00A63B84"/>
    <w:rsid w:val="00A640F0"/>
    <w:rsid w:val="00A645EA"/>
    <w:rsid w:val="00A64837"/>
    <w:rsid w:val="00A65267"/>
    <w:rsid w:val="00A6560E"/>
    <w:rsid w:val="00A67DAE"/>
    <w:rsid w:val="00A717CA"/>
    <w:rsid w:val="00A71892"/>
    <w:rsid w:val="00A729A2"/>
    <w:rsid w:val="00A73154"/>
    <w:rsid w:val="00A733AF"/>
    <w:rsid w:val="00A740C6"/>
    <w:rsid w:val="00A76C83"/>
    <w:rsid w:val="00A772E4"/>
    <w:rsid w:val="00A772FE"/>
    <w:rsid w:val="00A80C6B"/>
    <w:rsid w:val="00A81DFC"/>
    <w:rsid w:val="00A82246"/>
    <w:rsid w:val="00A829E7"/>
    <w:rsid w:val="00A834CC"/>
    <w:rsid w:val="00A8351A"/>
    <w:rsid w:val="00A8375C"/>
    <w:rsid w:val="00A83F68"/>
    <w:rsid w:val="00A84F51"/>
    <w:rsid w:val="00A853C7"/>
    <w:rsid w:val="00A8559A"/>
    <w:rsid w:val="00A85A22"/>
    <w:rsid w:val="00A86648"/>
    <w:rsid w:val="00A872CA"/>
    <w:rsid w:val="00A873C9"/>
    <w:rsid w:val="00A87C43"/>
    <w:rsid w:val="00A94689"/>
    <w:rsid w:val="00A9489F"/>
    <w:rsid w:val="00A94EF4"/>
    <w:rsid w:val="00A95675"/>
    <w:rsid w:val="00AA0025"/>
    <w:rsid w:val="00AA00C2"/>
    <w:rsid w:val="00AA04AF"/>
    <w:rsid w:val="00AA0BC3"/>
    <w:rsid w:val="00AA17F2"/>
    <w:rsid w:val="00AA37C5"/>
    <w:rsid w:val="00AA40D2"/>
    <w:rsid w:val="00AA45C5"/>
    <w:rsid w:val="00AA52D1"/>
    <w:rsid w:val="00AA62FE"/>
    <w:rsid w:val="00AA65E2"/>
    <w:rsid w:val="00AA7931"/>
    <w:rsid w:val="00AA7C3B"/>
    <w:rsid w:val="00AA7D80"/>
    <w:rsid w:val="00AB0515"/>
    <w:rsid w:val="00AB527C"/>
    <w:rsid w:val="00AB5317"/>
    <w:rsid w:val="00AB7A11"/>
    <w:rsid w:val="00AB7CFC"/>
    <w:rsid w:val="00AB7E88"/>
    <w:rsid w:val="00AC09B7"/>
    <w:rsid w:val="00AC18F3"/>
    <w:rsid w:val="00AC2717"/>
    <w:rsid w:val="00AC2AB1"/>
    <w:rsid w:val="00AC4376"/>
    <w:rsid w:val="00AC4B5D"/>
    <w:rsid w:val="00AC4CA8"/>
    <w:rsid w:val="00AC51F5"/>
    <w:rsid w:val="00AD1CDA"/>
    <w:rsid w:val="00AD1F3C"/>
    <w:rsid w:val="00AD2A38"/>
    <w:rsid w:val="00AD586C"/>
    <w:rsid w:val="00AD5DEC"/>
    <w:rsid w:val="00AD64A6"/>
    <w:rsid w:val="00AD6CAC"/>
    <w:rsid w:val="00AD7681"/>
    <w:rsid w:val="00AE164A"/>
    <w:rsid w:val="00AE3CE4"/>
    <w:rsid w:val="00AE40C8"/>
    <w:rsid w:val="00AE43FE"/>
    <w:rsid w:val="00AE4C88"/>
    <w:rsid w:val="00AE65B5"/>
    <w:rsid w:val="00AF2089"/>
    <w:rsid w:val="00AF213B"/>
    <w:rsid w:val="00AF300D"/>
    <w:rsid w:val="00AF4196"/>
    <w:rsid w:val="00AF49A8"/>
    <w:rsid w:val="00AF57F5"/>
    <w:rsid w:val="00AF580A"/>
    <w:rsid w:val="00AF5AAA"/>
    <w:rsid w:val="00AF6971"/>
    <w:rsid w:val="00AF698A"/>
    <w:rsid w:val="00AF6F32"/>
    <w:rsid w:val="00AF6F9A"/>
    <w:rsid w:val="00B00167"/>
    <w:rsid w:val="00B010D9"/>
    <w:rsid w:val="00B01D95"/>
    <w:rsid w:val="00B02699"/>
    <w:rsid w:val="00B02EA9"/>
    <w:rsid w:val="00B045F6"/>
    <w:rsid w:val="00B04CC3"/>
    <w:rsid w:val="00B067A5"/>
    <w:rsid w:val="00B0721B"/>
    <w:rsid w:val="00B07BDF"/>
    <w:rsid w:val="00B1171C"/>
    <w:rsid w:val="00B1280E"/>
    <w:rsid w:val="00B13A63"/>
    <w:rsid w:val="00B14803"/>
    <w:rsid w:val="00B152B1"/>
    <w:rsid w:val="00B153CC"/>
    <w:rsid w:val="00B15D2F"/>
    <w:rsid w:val="00B161FB"/>
    <w:rsid w:val="00B17BFE"/>
    <w:rsid w:val="00B20748"/>
    <w:rsid w:val="00B214C3"/>
    <w:rsid w:val="00B22913"/>
    <w:rsid w:val="00B2725A"/>
    <w:rsid w:val="00B30FA4"/>
    <w:rsid w:val="00B312AC"/>
    <w:rsid w:val="00B31408"/>
    <w:rsid w:val="00B35D68"/>
    <w:rsid w:val="00B36EB1"/>
    <w:rsid w:val="00B3730F"/>
    <w:rsid w:val="00B37482"/>
    <w:rsid w:val="00B414FC"/>
    <w:rsid w:val="00B433FC"/>
    <w:rsid w:val="00B45043"/>
    <w:rsid w:val="00B46723"/>
    <w:rsid w:val="00B475EA"/>
    <w:rsid w:val="00B47EE9"/>
    <w:rsid w:val="00B52233"/>
    <w:rsid w:val="00B52AF6"/>
    <w:rsid w:val="00B53780"/>
    <w:rsid w:val="00B53D28"/>
    <w:rsid w:val="00B54016"/>
    <w:rsid w:val="00B54F11"/>
    <w:rsid w:val="00B55D02"/>
    <w:rsid w:val="00B55EF2"/>
    <w:rsid w:val="00B56402"/>
    <w:rsid w:val="00B57A40"/>
    <w:rsid w:val="00B57FA0"/>
    <w:rsid w:val="00B60061"/>
    <w:rsid w:val="00B60B64"/>
    <w:rsid w:val="00B616E9"/>
    <w:rsid w:val="00B6519B"/>
    <w:rsid w:val="00B65A19"/>
    <w:rsid w:val="00B66721"/>
    <w:rsid w:val="00B66AC3"/>
    <w:rsid w:val="00B672B0"/>
    <w:rsid w:val="00B70F60"/>
    <w:rsid w:val="00B712AE"/>
    <w:rsid w:val="00B717CB"/>
    <w:rsid w:val="00B71D7A"/>
    <w:rsid w:val="00B74CA0"/>
    <w:rsid w:val="00B76AB5"/>
    <w:rsid w:val="00B774F5"/>
    <w:rsid w:val="00B77A6D"/>
    <w:rsid w:val="00B80295"/>
    <w:rsid w:val="00B804DB"/>
    <w:rsid w:val="00B819C0"/>
    <w:rsid w:val="00B81A94"/>
    <w:rsid w:val="00B828AE"/>
    <w:rsid w:val="00B84285"/>
    <w:rsid w:val="00B85FA3"/>
    <w:rsid w:val="00B87E3F"/>
    <w:rsid w:val="00B9004E"/>
    <w:rsid w:val="00B912A2"/>
    <w:rsid w:val="00B92AB9"/>
    <w:rsid w:val="00B95112"/>
    <w:rsid w:val="00B96389"/>
    <w:rsid w:val="00B96D50"/>
    <w:rsid w:val="00B974A5"/>
    <w:rsid w:val="00B978B3"/>
    <w:rsid w:val="00BA0105"/>
    <w:rsid w:val="00BA088C"/>
    <w:rsid w:val="00BA1400"/>
    <w:rsid w:val="00BA437F"/>
    <w:rsid w:val="00BA4868"/>
    <w:rsid w:val="00BA5373"/>
    <w:rsid w:val="00BA5555"/>
    <w:rsid w:val="00BB0661"/>
    <w:rsid w:val="00BB0742"/>
    <w:rsid w:val="00BB0E2D"/>
    <w:rsid w:val="00BB1B98"/>
    <w:rsid w:val="00BB1D58"/>
    <w:rsid w:val="00BB1DBD"/>
    <w:rsid w:val="00BB365B"/>
    <w:rsid w:val="00BB5509"/>
    <w:rsid w:val="00BB598A"/>
    <w:rsid w:val="00BB5D01"/>
    <w:rsid w:val="00BC0354"/>
    <w:rsid w:val="00BC0CFD"/>
    <w:rsid w:val="00BC3F3D"/>
    <w:rsid w:val="00BC419E"/>
    <w:rsid w:val="00BC4F49"/>
    <w:rsid w:val="00BC796F"/>
    <w:rsid w:val="00BD1AD9"/>
    <w:rsid w:val="00BD3F4D"/>
    <w:rsid w:val="00BD4664"/>
    <w:rsid w:val="00BD58BE"/>
    <w:rsid w:val="00BE119D"/>
    <w:rsid w:val="00BE123F"/>
    <w:rsid w:val="00BE16DF"/>
    <w:rsid w:val="00BE3683"/>
    <w:rsid w:val="00BE39C8"/>
    <w:rsid w:val="00BE4A1B"/>
    <w:rsid w:val="00BE4B7B"/>
    <w:rsid w:val="00BE746B"/>
    <w:rsid w:val="00BE756F"/>
    <w:rsid w:val="00BF29B5"/>
    <w:rsid w:val="00BF346B"/>
    <w:rsid w:val="00BF3F2A"/>
    <w:rsid w:val="00BF4524"/>
    <w:rsid w:val="00BF5830"/>
    <w:rsid w:val="00BF5A6C"/>
    <w:rsid w:val="00BF5A8A"/>
    <w:rsid w:val="00BF61DB"/>
    <w:rsid w:val="00BF6854"/>
    <w:rsid w:val="00BF7235"/>
    <w:rsid w:val="00BF7337"/>
    <w:rsid w:val="00C00B53"/>
    <w:rsid w:val="00C01349"/>
    <w:rsid w:val="00C0274F"/>
    <w:rsid w:val="00C0280B"/>
    <w:rsid w:val="00C02B0C"/>
    <w:rsid w:val="00C035EF"/>
    <w:rsid w:val="00C03E41"/>
    <w:rsid w:val="00C04A24"/>
    <w:rsid w:val="00C06092"/>
    <w:rsid w:val="00C06ADB"/>
    <w:rsid w:val="00C10062"/>
    <w:rsid w:val="00C10F9C"/>
    <w:rsid w:val="00C116EB"/>
    <w:rsid w:val="00C11936"/>
    <w:rsid w:val="00C1263D"/>
    <w:rsid w:val="00C12A21"/>
    <w:rsid w:val="00C13248"/>
    <w:rsid w:val="00C14A87"/>
    <w:rsid w:val="00C1523D"/>
    <w:rsid w:val="00C20493"/>
    <w:rsid w:val="00C20AF7"/>
    <w:rsid w:val="00C21921"/>
    <w:rsid w:val="00C2247A"/>
    <w:rsid w:val="00C25CAA"/>
    <w:rsid w:val="00C26205"/>
    <w:rsid w:val="00C27D7E"/>
    <w:rsid w:val="00C31666"/>
    <w:rsid w:val="00C32471"/>
    <w:rsid w:val="00C33396"/>
    <w:rsid w:val="00C334AF"/>
    <w:rsid w:val="00C337B5"/>
    <w:rsid w:val="00C34CF7"/>
    <w:rsid w:val="00C34F02"/>
    <w:rsid w:val="00C37ABD"/>
    <w:rsid w:val="00C42E71"/>
    <w:rsid w:val="00C4320C"/>
    <w:rsid w:val="00C4324E"/>
    <w:rsid w:val="00C4405E"/>
    <w:rsid w:val="00C452DC"/>
    <w:rsid w:val="00C50E75"/>
    <w:rsid w:val="00C50E89"/>
    <w:rsid w:val="00C527DE"/>
    <w:rsid w:val="00C54EDE"/>
    <w:rsid w:val="00C5744E"/>
    <w:rsid w:val="00C576D3"/>
    <w:rsid w:val="00C57C07"/>
    <w:rsid w:val="00C60393"/>
    <w:rsid w:val="00C6127A"/>
    <w:rsid w:val="00C63689"/>
    <w:rsid w:val="00C64B71"/>
    <w:rsid w:val="00C658CB"/>
    <w:rsid w:val="00C67718"/>
    <w:rsid w:val="00C67AB2"/>
    <w:rsid w:val="00C67CD1"/>
    <w:rsid w:val="00C70CD9"/>
    <w:rsid w:val="00C72865"/>
    <w:rsid w:val="00C7337C"/>
    <w:rsid w:val="00C764DF"/>
    <w:rsid w:val="00C80905"/>
    <w:rsid w:val="00C81559"/>
    <w:rsid w:val="00C81A93"/>
    <w:rsid w:val="00C81B43"/>
    <w:rsid w:val="00C81DDB"/>
    <w:rsid w:val="00C82639"/>
    <w:rsid w:val="00C85653"/>
    <w:rsid w:val="00C87686"/>
    <w:rsid w:val="00C87BDC"/>
    <w:rsid w:val="00C92A61"/>
    <w:rsid w:val="00C92FC6"/>
    <w:rsid w:val="00C95512"/>
    <w:rsid w:val="00C957EC"/>
    <w:rsid w:val="00C95A6F"/>
    <w:rsid w:val="00C95C9A"/>
    <w:rsid w:val="00C97D71"/>
    <w:rsid w:val="00CA0D31"/>
    <w:rsid w:val="00CA123A"/>
    <w:rsid w:val="00CA1FA7"/>
    <w:rsid w:val="00CA3084"/>
    <w:rsid w:val="00CA4C61"/>
    <w:rsid w:val="00CA5932"/>
    <w:rsid w:val="00CA5FC8"/>
    <w:rsid w:val="00CA7790"/>
    <w:rsid w:val="00CB40B8"/>
    <w:rsid w:val="00CB6024"/>
    <w:rsid w:val="00CB6F39"/>
    <w:rsid w:val="00CB73EC"/>
    <w:rsid w:val="00CB79BF"/>
    <w:rsid w:val="00CB7FE4"/>
    <w:rsid w:val="00CC09F7"/>
    <w:rsid w:val="00CC54B2"/>
    <w:rsid w:val="00CC5FB7"/>
    <w:rsid w:val="00CC63CA"/>
    <w:rsid w:val="00CC651A"/>
    <w:rsid w:val="00CD1808"/>
    <w:rsid w:val="00CD2629"/>
    <w:rsid w:val="00CD282F"/>
    <w:rsid w:val="00CD2DEF"/>
    <w:rsid w:val="00CD3984"/>
    <w:rsid w:val="00CD4F83"/>
    <w:rsid w:val="00CD554E"/>
    <w:rsid w:val="00CD6605"/>
    <w:rsid w:val="00CD6BF3"/>
    <w:rsid w:val="00CD7835"/>
    <w:rsid w:val="00CE12E7"/>
    <w:rsid w:val="00CE4588"/>
    <w:rsid w:val="00CE5FD2"/>
    <w:rsid w:val="00CE610D"/>
    <w:rsid w:val="00CF0711"/>
    <w:rsid w:val="00CF0ABE"/>
    <w:rsid w:val="00CF20D9"/>
    <w:rsid w:val="00CF3BE5"/>
    <w:rsid w:val="00CF64B3"/>
    <w:rsid w:val="00CF7BD5"/>
    <w:rsid w:val="00D02800"/>
    <w:rsid w:val="00D029BF"/>
    <w:rsid w:val="00D05EEA"/>
    <w:rsid w:val="00D066B3"/>
    <w:rsid w:val="00D1040F"/>
    <w:rsid w:val="00D116FE"/>
    <w:rsid w:val="00D11A60"/>
    <w:rsid w:val="00D123C0"/>
    <w:rsid w:val="00D13040"/>
    <w:rsid w:val="00D13D1D"/>
    <w:rsid w:val="00D14EC6"/>
    <w:rsid w:val="00D1504A"/>
    <w:rsid w:val="00D162EB"/>
    <w:rsid w:val="00D20D3B"/>
    <w:rsid w:val="00D20EEA"/>
    <w:rsid w:val="00D21A2D"/>
    <w:rsid w:val="00D22B5C"/>
    <w:rsid w:val="00D23313"/>
    <w:rsid w:val="00D25F2B"/>
    <w:rsid w:val="00D26463"/>
    <w:rsid w:val="00D26D7A"/>
    <w:rsid w:val="00D27428"/>
    <w:rsid w:val="00D27F57"/>
    <w:rsid w:val="00D30259"/>
    <w:rsid w:val="00D310DE"/>
    <w:rsid w:val="00D3243F"/>
    <w:rsid w:val="00D35395"/>
    <w:rsid w:val="00D35FFF"/>
    <w:rsid w:val="00D36866"/>
    <w:rsid w:val="00D4006F"/>
    <w:rsid w:val="00D40784"/>
    <w:rsid w:val="00D40E1A"/>
    <w:rsid w:val="00D42168"/>
    <w:rsid w:val="00D435F6"/>
    <w:rsid w:val="00D43D3C"/>
    <w:rsid w:val="00D45E76"/>
    <w:rsid w:val="00D47BDD"/>
    <w:rsid w:val="00D50F70"/>
    <w:rsid w:val="00D546CB"/>
    <w:rsid w:val="00D5511B"/>
    <w:rsid w:val="00D55493"/>
    <w:rsid w:val="00D55D22"/>
    <w:rsid w:val="00D62159"/>
    <w:rsid w:val="00D62C57"/>
    <w:rsid w:val="00D62CAD"/>
    <w:rsid w:val="00D64356"/>
    <w:rsid w:val="00D6467C"/>
    <w:rsid w:val="00D653C3"/>
    <w:rsid w:val="00D65972"/>
    <w:rsid w:val="00D66160"/>
    <w:rsid w:val="00D66E57"/>
    <w:rsid w:val="00D70303"/>
    <w:rsid w:val="00D70341"/>
    <w:rsid w:val="00D72701"/>
    <w:rsid w:val="00D72E96"/>
    <w:rsid w:val="00D72F6D"/>
    <w:rsid w:val="00D7331E"/>
    <w:rsid w:val="00D73C10"/>
    <w:rsid w:val="00D73D76"/>
    <w:rsid w:val="00D75B88"/>
    <w:rsid w:val="00D76948"/>
    <w:rsid w:val="00D76FE1"/>
    <w:rsid w:val="00D772B3"/>
    <w:rsid w:val="00D77B53"/>
    <w:rsid w:val="00D8186D"/>
    <w:rsid w:val="00D84258"/>
    <w:rsid w:val="00D856A0"/>
    <w:rsid w:val="00D85E84"/>
    <w:rsid w:val="00D85F6D"/>
    <w:rsid w:val="00D86B8D"/>
    <w:rsid w:val="00D915F9"/>
    <w:rsid w:val="00D927B1"/>
    <w:rsid w:val="00D932E5"/>
    <w:rsid w:val="00D93F37"/>
    <w:rsid w:val="00D95115"/>
    <w:rsid w:val="00D9579C"/>
    <w:rsid w:val="00DA04A2"/>
    <w:rsid w:val="00DA0864"/>
    <w:rsid w:val="00DA1C21"/>
    <w:rsid w:val="00DA225A"/>
    <w:rsid w:val="00DA2C00"/>
    <w:rsid w:val="00DA32DD"/>
    <w:rsid w:val="00DA360B"/>
    <w:rsid w:val="00DA4302"/>
    <w:rsid w:val="00DA4D9A"/>
    <w:rsid w:val="00DA5281"/>
    <w:rsid w:val="00DA5DDA"/>
    <w:rsid w:val="00DA5F5D"/>
    <w:rsid w:val="00DA68C4"/>
    <w:rsid w:val="00DA7677"/>
    <w:rsid w:val="00DA78E7"/>
    <w:rsid w:val="00DB1F40"/>
    <w:rsid w:val="00DB1F54"/>
    <w:rsid w:val="00DB20D5"/>
    <w:rsid w:val="00DB2943"/>
    <w:rsid w:val="00DB2FE9"/>
    <w:rsid w:val="00DB30E4"/>
    <w:rsid w:val="00DB3F45"/>
    <w:rsid w:val="00DB5224"/>
    <w:rsid w:val="00DB5C2C"/>
    <w:rsid w:val="00DB6EB5"/>
    <w:rsid w:val="00DB71EF"/>
    <w:rsid w:val="00DB78B5"/>
    <w:rsid w:val="00DC0CF7"/>
    <w:rsid w:val="00DC0F9E"/>
    <w:rsid w:val="00DC2484"/>
    <w:rsid w:val="00DC24FE"/>
    <w:rsid w:val="00DC2DEB"/>
    <w:rsid w:val="00DC3CA6"/>
    <w:rsid w:val="00DC41AF"/>
    <w:rsid w:val="00DC5022"/>
    <w:rsid w:val="00DC5EA9"/>
    <w:rsid w:val="00DC5FA3"/>
    <w:rsid w:val="00DD1331"/>
    <w:rsid w:val="00DD256C"/>
    <w:rsid w:val="00DD3B39"/>
    <w:rsid w:val="00DD58A9"/>
    <w:rsid w:val="00DD66D6"/>
    <w:rsid w:val="00DD68A4"/>
    <w:rsid w:val="00DD714F"/>
    <w:rsid w:val="00DE23E9"/>
    <w:rsid w:val="00DE3E8F"/>
    <w:rsid w:val="00DE476C"/>
    <w:rsid w:val="00DE497F"/>
    <w:rsid w:val="00DE5880"/>
    <w:rsid w:val="00DE5A0C"/>
    <w:rsid w:val="00DE6195"/>
    <w:rsid w:val="00DE6643"/>
    <w:rsid w:val="00DE6DA8"/>
    <w:rsid w:val="00DE728E"/>
    <w:rsid w:val="00DE7D28"/>
    <w:rsid w:val="00DF380B"/>
    <w:rsid w:val="00DF39B3"/>
    <w:rsid w:val="00DF3C15"/>
    <w:rsid w:val="00DF5335"/>
    <w:rsid w:val="00DF5625"/>
    <w:rsid w:val="00DF69E0"/>
    <w:rsid w:val="00E00222"/>
    <w:rsid w:val="00E00ABF"/>
    <w:rsid w:val="00E023A7"/>
    <w:rsid w:val="00E02470"/>
    <w:rsid w:val="00E02610"/>
    <w:rsid w:val="00E04AD9"/>
    <w:rsid w:val="00E05387"/>
    <w:rsid w:val="00E056D9"/>
    <w:rsid w:val="00E06091"/>
    <w:rsid w:val="00E0673C"/>
    <w:rsid w:val="00E07281"/>
    <w:rsid w:val="00E072C8"/>
    <w:rsid w:val="00E076F3"/>
    <w:rsid w:val="00E1098D"/>
    <w:rsid w:val="00E10BDF"/>
    <w:rsid w:val="00E122E0"/>
    <w:rsid w:val="00E13861"/>
    <w:rsid w:val="00E14272"/>
    <w:rsid w:val="00E14690"/>
    <w:rsid w:val="00E15BD2"/>
    <w:rsid w:val="00E17F36"/>
    <w:rsid w:val="00E209B4"/>
    <w:rsid w:val="00E209CF"/>
    <w:rsid w:val="00E21279"/>
    <w:rsid w:val="00E22389"/>
    <w:rsid w:val="00E22622"/>
    <w:rsid w:val="00E2269B"/>
    <w:rsid w:val="00E22772"/>
    <w:rsid w:val="00E24043"/>
    <w:rsid w:val="00E24215"/>
    <w:rsid w:val="00E24BC4"/>
    <w:rsid w:val="00E256CE"/>
    <w:rsid w:val="00E27992"/>
    <w:rsid w:val="00E27E58"/>
    <w:rsid w:val="00E30421"/>
    <w:rsid w:val="00E31CFD"/>
    <w:rsid w:val="00E32B91"/>
    <w:rsid w:val="00E3545B"/>
    <w:rsid w:val="00E400CC"/>
    <w:rsid w:val="00E41A4E"/>
    <w:rsid w:val="00E41C17"/>
    <w:rsid w:val="00E46B79"/>
    <w:rsid w:val="00E50840"/>
    <w:rsid w:val="00E51432"/>
    <w:rsid w:val="00E519B9"/>
    <w:rsid w:val="00E523FB"/>
    <w:rsid w:val="00E5342E"/>
    <w:rsid w:val="00E534CC"/>
    <w:rsid w:val="00E536ED"/>
    <w:rsid w:val="00E54936"/>
    <w:rsid w:val="00E54A1D"/>
    <w:rsid w:val="00E54C2B"/>
    <w:rsid w:val="00E55972"/>
    <w:rsid w:val="00E559C3"/>
    <w:rsid w:val="00E60011"/>
    <w:rsid w:val="00E605BE"/>
    <w:rsid w:val="00E60BFE"/>
    <w:rsid w:val="00E61407"/>
    <w:rsid w:val="00E61DDD"/>
    <w:rsid w:val="00E61F59"/>
    <w:rsid w:val="00E62765"/>
    <w:rsid w:val="00E62CBF"/>
    <w:rsid w:val="00E64AC6"/>
    <w:rsid w:val="00E65AF4"/>
    <w:rsid w:val="00E661DA"/>
    <w:rsid w:val="00E66CBC"/>
    <w:rsid w:val="00E66ED5"/>
    <w:rsid w:val="00E6765C"/>
    <w:rsid w:val="00E67CE1"/>
    <w:rsid w:val="00E67D33"/>
    <w:rsid w:val="00E70384"/>
    <w:rsid w:val="00E7057C"/>
    <w:rsid w:val="00E711E6"/>
    <w:rsid w:val="00E71B4E"/>
    <w:rsid w:val="00E71FAA"/>
    <w:rsid w:val="00E7298D"/>
    <w:rsid w:val="00E72CD3"/>
    <w:rsid w:val="00E7593C"/>
    <w:rsid w:val="00E76A7C"/>
    <w:rsid w:val="00E77C88"/>
    <w:rsid w:val="00E77E27"/>
    <w:rsid w:val="00E80122"/>
    <w:rsid w:val="00E80922"/>
    <w:rsid w:val="00E80933"/>
    <w:rsid w:val="00E8170C"/>
    <w:rsid w:val="00E817A5"/>
    <w:rsid w:val="00E828DA"/>
    <w:rsid w:val="00E84184"/>
    <w:rsid w:val="00E846C5"/>
    <w:rsid w:val="00E85AF9"/>
    <w:rsid w:val="00E8725B"/>
    <w:rsid w:val="00E87BAB"/>
    <w:rsid w:val="00E91041"/>
    <w:rsid w:val="00E931EF"/>
    <w:rsid w:val="00E953CC"/>
    <w:rsid w:val="00E95E67"/>
    <w:rsid w:val="00E963FC"/>
    <w:rsid w:val="00EA1A7A"/>
    <w:rsid w:val="00EA1CE1"/>
    <w:rsid w:val="00EA39FE"/>
    <w:rsid w:val="00EA412D"/>
    <w:rsid w:val="00EA4620"/>
    <w:rsid w:val="00EA6FFC"/>
    <w:rsid w:val="00EA735D"/>
    <w:rsid w:val="00EA75D4"/>
    <w:rsid w:val="00EB09FF"/>
    <w:rsid w:val="00EB0BE8"/>
    <w:rsid w:val="00EB1875"/>
    <w:rsid w:val="00EB2076"/>
    <w:rsid w:val="00EB2B29"/>
    <w:rsid w:val="00EB2CE1"/>
    <w:rsid w:val="00EB3DEF"/>
    <w:rsid w:val="00EB4317"/>
    <w:rsid w:val="00EB6719"/>
    <w:rsid w:val="00EB7477"/>
    <w:rsid w:val="00EC29FD"/>
    <w:rsid w:val="00EC2A75"/>
    <w:rsid w:val="00EC3939"/>
    <w:rsid w:val="00EC6118"/>
    <w:rsid w:val="00EC7CEF"/>
    <w:rsid w:val="00ED15B5"/>
    <w:rsid w:val="00ED1C24"/>
    <w:rsid w:val="00ED204D"/>
    <w:rsid w:val="00ED2A16"/>
    <w:rsid w:val="00ED6C6D"/>
    <w:rsid w:val="00EE1A82"/>
    <w:rsid w:val="00EE2646"/>
    <w:rsid w:val="00EE35CD"/>
    <w:rsid w:val="00EE5A3C"/>
    <w:rsid w:val="00EE6BC0"/>
    <w:rsid w:val="00EF0A09"/>
    <w:rsid w:val="00EF1248"/>
    <w:rsid w:val="00EF1A7C"/>
    <w:rsid w:val="00EF41B2"/>
    <w:rsid w:val="00EF7065"/>
    <w:rsid w:val="00F01BD2"/>
    <w:rsid w:val="00F02D84"/>
    <w:rsid w:val="00F03518"/>
    <w:rsid w:val="00F04181"/>
    <w:rsid w:val="00F046E1"/>
    <w:rsid w:val="00F04DD1"/>
    <w:rsid w:val="00F06F73"/>
    <w:rsid w:val="00F07A0C"/>
    <w:rsid w:val="00F10B95"/>
    <w:rsid w:val="00F116E2"/>
    <w:rsid w:val="00F11CCC"/>
    <w:rsid w:val="00F123A6"/>
    <w:rsid w:val="00F14634"/>
    <w:rsid w:val="00F1595E"/>
    <w:rsid w:val="00F16DEC"/>
    <w:rsid w:val="00F17AFF"/>
    <w:rsid w:val="00F20CA6"/>
    <w:rsid w:val="00F20CCC"/>
    <w:rsid w:val="00F20E08"/>
    <w:rsid w:val="00F232B8"/>
    <w:rsid w:val="00F23782"/>
    <w:rsid w:val="00F23F41"/>
    <w:rsid w:val="00F27E62"/>
    <w:rsid w:val="00F31970"/>
    <w:rsid w:val="00F31AF1"/>
    <w:rsid w:val="00F3236B"/>
    <w:rsid w:val="00F33007"/>
    <w:rsid w:val="00F33025"/>
    <w:rsid w:val="00F34C5C"/>
    <w:rsid w:val="00F35162"/>
    <w:rsid w:val="00F355D3"/>
    <w:rsid w:val="00F35B3E"/>
    <w:rsid w:val="00F37BE2"/>
    <w:rsid w:val="00F41796"/>
    <w:rsid w:val="00F4289C"/>
    <w:rsid w:val="00F4557C"/>
    <w:rsid w:val="00F508E1"/>
    <w:rsid w:val="00F50F65"/>
    <w:rsid w:val="00F54326"/>
    <w:rsid w:val="00F55CED"/>
    <w:rsid w:val="00F5713C"/>
    <w:rsid w:val="00F57C75"/>
    <w:rsid w:val="00F60221"/>
    <w:rsid w:val="00F614C9"/>
    <w:rsid w:val="00F63FB9"/>
    <w:rsid w:val="00F66A44"/>
    <w:rsid w:val="00F67B0E"/>
    <w:rsid w:val="00F7326D"/>
    <w:rsid w:val="00F742E9"/>
    <w:rsid w:val="00F7538E"/>
    <w:rsid w:val="00F758F0"/>
    <w:rsid w:val="00F77FC1"/>
    <w:rsid w:val="00F802BD"/>
    <w:rsid w:val="00F806CA"/>
    <w:rsid w:val="00F829A6"/>
    <w:rsid w:val="00F85B1D"/>
    <w:rsid w:val="00F86859"/>
    <w:rsid w:val="00F86EE9"/>
    <w:rsid w:val="00F87C4E"/>
    <w:rsid w:val="00F913B3"/>
    <w:rsid w:val="00F91C09"/>
    <w:rsid w:val="00F921FE"/>
    <w:rsid w:val="00F93580"/>
    <w:rsid w:val="00F943A5"/>
    <w:rsid w:val="00F957E4"/>
    <w:rsid w:val="00FA0CF5"/>
    <w:rsid w:val="00FA3DE7"/>
    <w:rsid w:val="00FA44FD"/>
    <w:rsid w:val="00FA4506"/>
    <w:rsid w:val="00FA731F"/>
    <w:rsid w:val="00FA7CC8"/>
    <w:rsid w:val="00FB2E7F"/>
    <w:rsid w:val="00FB36FB"/>
    <w:rsid w:val="00FB3AF0"/>
    <w:rsid w:val="00FB3DCB"/>
    <w:rsid w:val="00FB7C94"/>
    <w:rsid w:val="00FC04CB"/>
    <w:rsid w:val="00FC09BC"/>
    <w:rsid w:val="00FC0EE9"/>
    <w:rsid w:val="00FC2655"/>
    <w:rsid w:val="00FC3248"/>
    <w:rsid w:val="00FC3D43"/>
    <w:rsid w:val="00FC41C3"/>
    <w:rsid w:val="00FC470F"/>
    <w:rsid w:val="00FC5896"/>
    <w:rsid w:val="00FC7020"/>
    <w:rsid w:val="00FD0128"/>
    <w:rsid w:val="00FD1D4B"/>
    <w:rsid w:val="00FD3C64"/>
    <w:rsid w:val="00FD66C6"/>
    <w:rsid w:val="00FE12C3"/>
    <w:rsid w:val="00FE1D45"/>
    <w:rsid w:val="00FE3344"/>
    <w:rsid w:val="00FE3CF3"/>
    <w:rsid w:val="00FE5111"/>
    <w:rsid w:val="00FE66DB"/>
    <w:rsid w:val="00FE763A"/>
    <w:rsid w:val="00FE7B5A"/>
    <w:rsid w:val="00FF00DB"/>
    <w:rsid w:val="00FF1069"/>
    <w:rsid w:val="00FF1789"/>
    <w:rsid w:val="00FF3246"/>
    <w:rsid w:val="00FF332D"/>
    <w:rsid w:val="00FF39FF"/>
    <w:rsid w:val="00FF3E4D"/>
    <w:rsid w:val="00FF52A3"/>
    <w:rsid w:val="00FF5DDE"/>
    <w:rsid w:val="00FF667A"/>
    <w:rsid w:val="00FF6884"/>
    <w:rsid w:val="00FF6B51"/>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FD"/>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303"/>
    <w:pPr>
      <w:spacing w:before="100" w:beforeAutospacing="1" w:after="100" w:afterAutospacing="1"/>
    </w:pPr>
    <w:rPr>
      <w:rFonts w:ascii="Times New Roman" w:hAnsi="Times New Roman"/>
      <w:color w:val="auto"/>
      <w:szCs w:val="24"/>
    </w:rPr>
  </w:style>
  <w:style w:type="paragraph" w:styleId="Footer">
    <w:name w:val="footer"/>
    <w:basedOn w:val="Normal"/>
    <w:rsid w:val="00E50840"/>
    <w:pPr>
      <w:tabs>
        <w:tab w:val="center" w:pos="4320"/>
        <w:tab w:val="right" w:pos="8640"/>
      </w:tabs>
    </w:pPr>
  </w:style>
  <w:style w:type="character" w:styleId="PageNumber">
    <w:name w:val="page number"/>
    <w:basedOn w:val="DefaultParagraphFont"/>
    <w:rsid w:val="00E50840"/>
  </w:style>
  <w:style w:type="paragraph" w:customStyle="1" w:styleId="Default">
    <w:name w:val="Default"/>
    <w:rsid w:val="001D6944"/>
    <w:pPr>
      <w:autoSpaceDE w:val="0"/>
      <w:autoSpaceDN w:val="0"/>
      <w:adjustRightInd w:val="0"/>
    </w:pPr>
    <w:rPr>
      <w:rFonts w:ascii="Verdana" w:hAnsi="Verdana" w:cs="Verdana"/>
      <w:color w:val="000000"/>
      <w:sz w:val="24"/>
      <w:szCs w:val="24"/>
    </w:rPr>
  </w:style>
  <w:style w:type="paragraph" w:styleId="Header">
    <w:name w:val="header"/>
    <w:basedOn w:val="Normal"/>
    <w:rsid w:val="00204FA6"/>
    <w:pPr>
      <w:tabs>
        <w:tab w:val="center" w:pos="4320"/>
        <w:tab w:val="right" w:pos="8640"/>
      </w:tabs>
    </w:pPr>
  </w:style>
  <w:style w:type="paragraph" w:styleId="BalloonText">
    <w:name w:val="Balloon Text"/>
    <w:basedOn w:val="Normal"/>
    <w:link w:val="BalloonTextChar"/>
    <w:rsid w:val="00D27F57"/>
    <w:rPr>
      <w:rFonts w:ascii="Tahoma" w:hAnsi="Tahoma" w:cs="Tahoma"/>
      <w:sz w:val="16"/>
      <w:szCs w:val="16"/>
    </w:rPr>
  </w:style>
  <w:style w:type="character" w:customStyle="1" w:styleId="BalloonTextChar">
    <w:name w:val="Balloon Text Char"/>
    <w:basedOn w:val="DefaultParagraphFont"/>
    <w:link w:val="BalloonText"/>
    <w:rsid w:val="00D27F5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FD"/>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303"/>
    <w:pPr>
      <w:spacing w:before="100" w:beforeAutospacing="1" w:after="100" w:afterAutospacing="1"/>
    </w:pPr>
    <w:rPr>
      <w:rFonts w:ascii="Times New Roman" w:hAnsi="Times New Roman"/>
      <w:color w:val="auto"/>
      <w:szCs w:val="24"/>
    </w:rPr>
  </w:style>
  <w:style w:type="paragraph" w:styleId="Footer">
    <w:name w:val="footer"/>
    <w:basedOn w:val="Normal"/>
    <w:rsid w:val="00E50840"/>
    <w:pPr>
      <w:tabs>
        <w:tab w:val="center" w:pos="4320"/>
        <w:tab w:val="right" w:pos="8640"/>
      </w:tabs>
    </w:pPr>
  </w:style>
  <w:style w:type="character" w:styleId="PageNumber">
    <w:name w:val="page number"/>
    <w:basedOn w:val="DefaultParagraphFont"/>
    <w:rsid w:val="00E50840"/>
  </w:style>
  <w:style w:type="paragraph" w:customStyle="1" w:styleId="Default">
    <w:name w:val="Default"/>
    <w:rsid w:val="001D6944"/>
    <w:pPr>
      <w:autoSpaceDE w:val="0"/>
      <w:autoSpaceDN w:val="0"/>
      <w:adjustRightInd w:val="0"/>
    </w:pPr>
    <w:rPr>
      <w:rFonts w:ascii="Verdana" w:hAnsi="Verdana" w:cs="Verdana"/>
      <w:color w:val="000000"/>
      <w:sz w:val="24"/>
      <w:szCs w:val="24"/>
    </w:rPr>
  </w:style>
  <w:style w:type="paragraph" w:styleId="Header">
    <w:name w:val="header"/>
    <w:basedOn w:val="Normal"/>
    <w:rsid w:val="00204FA6"/>
    <w:pPr>
      <w:tabs>
        <w:tab w:val="center" w:pos="4320"/>
        <w:tab w:val="right" w:pos="8640"/>
      </w:tabs>
    </w:pPr>
  </w:style>
  <w:style w:type="paragraph" w:styleId="BalloonText">
    <w:name w:val="Balloon Text"/>
    <w:basedOn w:val="Normal"/>
    <w:link w:val="BalloonTextChar"/>
    <w:rsid w:val="00D27F57"/>
    <w:rPr>
      <w:rFonts w:ascii="Tahoma" w:hAnsi="Tahoma" w:cs="Tahoma"/>
      <w:sz w:val="16"/>
      <w:szCs w:val="16"/>
    </w:rPr>
  </w:style>
  <w:style w:type="character" w:customStyle="1" w:styleId="BalloonTextChar">
    <w:name w:val="Balloon Text Char"/>
    <w:basedOn w:val="DefaultParagraphFont"/>
    <w:link w:val="BalloonText"/>
    <w:rsid w:val="00D27F5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2A150-EA43-4B4B-A64E-9DC6700F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1912</Words>
  <Characters>10674</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Commercial Rehabilitation</vt:lpstr>
    </vt:vector>
  </TitlesOfParts>
  <Company>City of Winona</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Rehabilitation</dc:title>
  <dc:creator>lmcmart</dc:creator>
  <cp:lastModifiedBy>Kristy Steinfeldt</cp:lastModifiedBy>
  <cp:revision>2</cp:revision>
  <cp:lastPrinted>2020-07-08T14:53:00Z</cp:lastPrinted>
  <dcterms:created xsi:type="dcterms:W3CDTF">2020-09-16T12:55:00Z</dcterms:created>
  <dcterms:modified xsi:type="dcterms:W3CDTF">2020-09-16T12:55:00Z</dcterms:modified>
</cp:coreProperties>
</file>